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82F" w:rsidRDefault="0097382F" w:rsidP="00D20F6F">
      <w:pPr>
        <w:shd w:val="clear" w:color="auto" w:fill="FFFFFF"/>
        <w:spacing w:before="312" w:after="150" w:line="495" w:lineRule="atLeast"/>
        <w:jc w:val="center"/>
        <w:textAlignment w:val="baseline"/>
        <w:outlineLvl w:val="0"/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</w:pPr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 xml:space="preserve">ЮНІСЕФ та </w:t>
      </w:r>
      <w:proofErr w:type="spellStart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>місто</w:t>
      </w:r>
      <w:proofErr w:type="spellEnd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>Краків</w:t>
      </w:r>
      <w:proofErr w:type="spellEnd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 xml:space="preserve"> разом для </w:t>
      </w:r>
      <w:proofErr w:type="spellStart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>дітей</w:t>
      </w:r>
      <w:proofErr w:type="spellEnd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 xml:space="preserve"> з </w:t>
      </w:r>
      <w:proofErr w:type="spellStart"/>
      <w:r w:rsidRPr="0097382F">
        <w:rPr>
          <w:rFonts w:ascii="Open Sans" w:eastAsia="Times New Roman" w:hAnsi="Open Sans" w:cs="Times New Roman"/>
          <w:kern w:val="36"/>
          <w:sz w:val="35"/>
          <w:szCs w:val="35"/>
          <w:lang w:eastAsia="ru-RU"/>
        </w:rPr>
        <w:t>України</w:t>
      </w:r>
      <w:proofErr w:type="spellEnd"/>
    </w:p>
    <w:p w:rsidR="0097382F" w:rsidRPr="00A22F4D" w:rsidRDefault="0097382F" w:rsidP="00A22F4D">
      <w:pPr>
        <w:shd w:val="clear" w:color="auto" w:fill="FFFFFF"/>
        <w:spacing w:before="312" w:after="150" w:line="495" w:lineRule="atLeast"/>
        <w:textAlignment w:val="baseline"/>
        <w:outlineLvl w:val="0"/>
        <w:rPr>
          <w:rFonts w:ascii="Open Sans" w:eastAsia="Times New Roman" w:hAnsi="Open Sans" w:cs="Times New Roman"/>
          <w:b/>
          <w:kern w:val="36"/>
          <w:sz w:val="20"/>
          <w:szCs w:val="20"/>
          <w:lang w:val="uk-UA" w:eastAsia="ru-RU"/>
        </w:rPr>
      </w:pPr>
      <w:r w:rsidRPr="00A22F4D">
        <w:rPr>
          <w:rFonts w:ascii="Open Sans" w:eastAsia="Times New Roman" w:hAnsi="Open Sans" w:cs="Times New Roman"/>
          <w:b/>
          <w:kern w:val="36"/>
          <w:sz w:val="20"/>
          <w:szCs w:val="20"/>
          <w:lang w:val="uk-UA" w:eastAsia="ru-RU"/>
        </w:rPr>
        <w:t>Програма безкоштовного медичного обстеження для дітей з України поновлює свою роботу!</w:t>
      </w:r>
    </w:p>
    <w:p w:rsidR="00EF04C5" w:rsidRDefault="0097382F">
      <w:pP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М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істо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Краків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співпраці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 ЮНІСЕФ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запрошує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взяти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безкоштовній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програмі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діагностичного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обстеження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, </w:t>
      </w:r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яка проводиться на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Спеціалізованої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лікарні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імені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Стефана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Жеромського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Кракові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Szpital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Specjalistyczny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im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Stefana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Żeromskiego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SPZOZ w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Krakowie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Open Sans" w:hAnsi="Open Sans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житловому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комплексі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Скарпє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, 66 (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na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Osiedlu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Skarpie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66).</w:t>
      </w:r>
    </w:p>
    <w:p w:rsidR="0097382F" w:rsidRDefault="0097382F">
      <w:pP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B056BA" w:rsidRDefault="0097382F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У рамках угоди про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співпрацю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укладеної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з ЮНІСЕФ,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міська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гміна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Краків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запрошує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всіх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дітей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які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є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громадянами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України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прибули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територію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Республіки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Польща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від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24 лютого 2022 року,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тобто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лише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зазначені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пункті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статті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 Закону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від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12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березня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2022 року про «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Надання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допомоги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громадянам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зв’язку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зі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збройним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конфліктом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Style w:val="Uwydatn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»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,  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взяти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участь 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безкоштовній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акції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діагностичного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обстеження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, яке</w:t>
      </w:r>
      <w:r w:rsidR="00B056BA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буде </w:t>
      </w:r>
      <w:proofErr w:type="spellStart"/>
      <w:r w:rsidR="00B056BA">
        <w:rPr>
          <w:rFonts w:ascii="Open Sans" w:hAnsi="Open Sans"/>
          <w:color w:val="333333"/>
          <w:sz w:val="20"/>
          <w:szCs w:val="20"/>
          <w:shd w:val="clear" w:color="auto" w:fill="FFFFFF"/>
        </w:rPr>
        <w:t>проводити</w:t>
      </w:r>
      <w:proofErr w:type="spellEnd"/>
      <w:r w:rsidR="00B056BA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B056BA">
        <w:rPr>
          <w:rFonts w:ascii="Open Sans" w:hAnsi="Open Sans"/>
          <w:color w:val="333333"/>
          <w:sz w:val="20"/>
          <w:szCs w:val="20"/>
          <w:shd w:val="clear" w:color="auto" w:fill="FFFFFF"/>
        </w:rPr>
        <w:t>Спеціалізована</w:t>
      </w:r>
      <w:proofErr w:type="spellEnd"/>
      <w:r w:rsidR="00B056BA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лікарня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імені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Стефана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Жеромського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Кракові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Szpital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Specjalistyczny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im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Stefana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Żeromskiego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SPZOZ w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Krakowie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) за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адресою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житловий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комплекс На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Скарпє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, 66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Osiedle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Skarpie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66).</w:t>
      </w:r>
    </w:p>
    <w:p w:rsidR="00B056BA" w:rsidRDefault="00B056B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BA50F0" w:rsidRDefault="0012018A" w:rsidP="00A22F4D">
      <w:pPr>
        <w:spacing w:after="360" w:line="240" w:lineRule="auto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план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ується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провести для 6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00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д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ітей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України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віком</w:t>
      </w:r>
      <w:proofErr w:type="spellEnd"/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від</w:t>
      </w:r>
      <w:proofErr w:type="spellEnd"/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 xml:space="preserve"> 0 до 17</w:t>
      </w: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років</w:t>
      </w:r>
      <w:proofErr w:type="spellEnd"/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 xml:space="preserve"> включно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,</w:t>
      </w:r>
      <w:r w:rsidR="00B056BA"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(для бажаючих пройти </w:t>
      </w:r>
      <w:proofErr w:type="spellStart"/>
      <w:r w:rsidR="00B056BA"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FeNO</w:t>
      </w:r>
      <w:proofErr w:type="spellEnd"/>
      <w:r w:rsidR="00B056BA"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 xml:space="preserve"> </w:t>
      </w:r>
      <w:r w:rsidR="00B056BA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та </w:t>
      </w:r>
      <w:proofErr w:type="spellStart"/>
      <w:r w:rsidR="00B056BA"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Окул</w:t>
      </w:r>
      <w:r w:rsidR="00B056BA"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істичне</w:t>
      </w:r>
      <w:proofErr w:type="spellEnd"/>
      <w:r w:rsidR="00B056BA"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обстеження – </w:t>
      </w:r>
      <w:r w:rsidR="00B056BA"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від 7 до 17 років включно</w:t>
      </w:r>
      <w:r w:rsidR="00B056BA"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),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проживають </w:t>
      </w: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на території міста Краків</w:t>
      </w:r>
      <w:r w:rsidR="00B056BA"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.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Умовою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можливості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пройти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є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наявність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дитини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номера </w:t>
      </w: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ПЕСЕЛЬ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статусом </w:t>
      </w: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UKR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і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згода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батьків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/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опікуна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(правного)</w:t>
      </w:r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дитини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</w:t>
      </w: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обстеження згідно програми.</w:t>
      </w:r>
    </w:p>
    <w:p w:rsidR="00D429E4" w:rsidRDefault="00D429E4" w:rsidP="00D429E4">
      <w:pPr>
        <w:shd w:val="clear" w:color="auto" w:fill="FFFFFF"/>
        <w:spacing w:after="360" w:line="360" w:lineRule="auto"/>
        <w:contextualSpacing/>
        <w:textAlignment w:val="baseline"/>
      </w:pP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Програма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повністю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фінансується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</w:t>
      </w:r>
      <w:proofErr w:type="spellStart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рганізацією</w:t>
      </w:r>
      <w:proofErr w:type="spellEnd"/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ЮНІСЕФ 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–  </w:t>
      </w:r>
      <w:hyperlink r:id="rId5" w:history="1">
        <w:r>
          <w:rPr>
            <w:rStyle w:val="Hipercze"/>
            <w:rFonts w:ascii="Open Sans" w:hAnsi="Open Sans"/>
            <w:color w:val="107FC9"/>
            <w:sz w:val="20"/>
            <w:szCs w:val="20"/>
            <w:bdr w:val="none" w:sz="0" w:space="0" w:color="auto" w:frame="1"/>
            <w:shd w:val="clear" w:color="auto" w:fill="FFFFFF"/>
          </w:rPr>
          <w:t>www.unicef.org</w:t>
        </w:r>
      </w:hyperlink>
    </w:p>
    <w:p w:rsidR="00D429E4" w:rsidRPr="00D429E4" w:rsidRDefault="00D429E4" w:rsidP="00D429E4">
      <w:pPr>
        <w:shd w:val="clear" w:color="auto" w:fill="FFFFFF"/>
        <w:spacing w:after="360" w:line="360" w:lineRule="auto"/>
        <w:contextualSpacing/>
        <w:textAlignment w:val="baseline"/>
      </w:pPr>
    </w:p>
    <w:p w:rsidR="0097382F" w:rsidRPr="0097382F" w:rsidRDefault="0097382F" w:rsidP="0097382F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</w:pP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 xml:space="preserve">В рамках </w:t>
      </w:r>
      <w:r w:rsid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програми</w:t>
      </w:r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 xml:space="preserve"> буде проведено </w:t>
      </w:r>
      <w:proofErr w:type="spellStart"/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наступне</w:t>
      </w:r>
      <w:proofErr w:type="spellEnd"/>
      <w:r w:rsidRPr="0097382F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:</w:t>
      </w:r>
    </w:p>
    <w:p w:rsidR="0097382F" w:rsidRPr="0097382F" w:rsidRDefault="0097382F" w:rsidP="00A22F4D">
      <w:pPr>
        <w:numPr>
          <w:ilvl w:val="0"/>
          <w:numId w:val="1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М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едичне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лікаря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–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педіатра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.</w:t>
      </w:r>
    </w:p>
    <w:p w:rsidR="0097382F" w:rsidRPr="0097382F" w:rsidRDefault="0097382F" w:rsidP="00A22F4D">
      <w:pPr>
        <w:numPr>
          <w:ilvl w:val="0"/>
          <w:numId w:val="1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В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имірювання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артеріального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тиску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, ваги,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зросту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, з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оцінкою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по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росто-ваговій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кривій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.</w:t>
      </w:r>
    </w:p>
    <w:p w:rsidR="0097382F" w:rsidRDefault="0097382F" w:rsidP="00A22F4D">
      <w:pPr>
        <w:numPr>
          <w:ilvl w:val="0"/>
          <w:numId w:val="1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Б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іохімічні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серологічні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дослідження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тобто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антитіла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HBs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перевірка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імунітету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вірусний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гепатит B),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антитіла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HCV (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перевірка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імунітету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вірусний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гепатит C),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антитіла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на ВІЛ (HIV),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морфологія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лейкоцитів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заліза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рівень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вітаміну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D3 (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метаболіт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25 ОН),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антитіла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загального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IgE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перевірка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схильності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алергічних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реакцій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), ТТГ (TSH) –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перевірка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гормону,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який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регулює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активність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щитоподібної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залози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і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рівень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тиреоїдних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гормонів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.</w:t>
      </w:r>
    </w:p>
    <w:p w:rsidR="00085544" w:rsidRPr="00085544" w:rsidRDefault="00085544" w:rsidP="00A22F4D">
      <w:pPr>
        <w:numPr>
          <w:ilvl w:val="0"/>
          <w:numId w:val="1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Обстеження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>FeNO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 xml:space="preserve"> -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процедура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виміру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кількості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азоту 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видихуваному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повітрі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,</w:t>
      </w:r>
      <w:r>
        <w:rPr>
          <w:rFonts w:ascii="Open Sans" w:hAnsi="Open Sans"/>
          <w:color w:val="333333"/>
          <w:sz w:val="20"/>
          <w:szCs w:val="20"/>
          <w:shd w:val="clear" w:color="auto" w:fill="FFFFFF"/>
          <w:lang w:val="uk-UA"/>
        </w:rPr>
        <w:t xml:space="preserve"> з метою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визначення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запалення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дихальній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системі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у тому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числі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бронхіальної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астми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085544" w:rsidRPr="0012018A" w:rsidRDefault="00085544" w:rsidP="00A22F4D">
      <w:pPr>
        <w:numPr>
          <w:ilvl w:val="0"/>
          <w:numId w:val="1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Комплексне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окулістичне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обстеження.</w:t>
      </w:r>
    </w:p>
    <w:p w:rsidR="0012018A" w:rsidRPr="00085544" w:rsidRDefault="0012018A" w:rsidP="0012018A">
      <w:pPr>
        <w:shd w:val="clear" w:color="auto" w:fill="FFFFFF"/>
        <w:spacing w:after="0" w:line="345" w:lineRule="atLeast"/>
        <w:ind w:left="72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</w:p>
    <w:p w:rsidR="00085544" w:rsidRDefault="0012018A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Всі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батьки/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опікуни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дитини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отримають</w:t>
      </w:r>
      <w:proofErr w:type="spellEnd"/>
      <w:r w:rsidRPr="0097382F"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результати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обстежень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медичні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рекомендації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від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лікаря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.</w:t>
      </w:r>
    </w:p>
    <w:p w:rsidR="0012018A" w:rsidRDefault="00BA50F0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Ваш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візит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супроводжуватиметься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допомогою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перекладача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</w:p>
    <w:p w:rsidR="0012018A" w:rsidRDefault="0012018A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</w:p>
    <w:p w:rsidR="0012018A" w:rsidRDefault="0012018A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</w:p>
    <w:p w:rsidR="0012018A" w:rsidRDefault="0012018A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</w:p>
    <w:p w:rsidR="0012018A" w:rsidRDefault="0012018A" w:rsidP="00085544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</w:p>
    <w:p w:rsidR="00D429E4" w:rsidRDefault="00D429E4" w:rsidP="00D429E4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  <w:r w:rsidRPr="0012018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 xml:space="preserve">Особиста 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п</w:t>
      </w:r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рисутність батьків</w:t>
      </w:r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/</w:t>
      </w:r>
      <w:proofErr w:type="spellStart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опікунів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 xml:space="preserve"> (правних)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дитини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на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консультації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та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обговор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енні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результатів</w:t>
      </w:r>
      <w:proofErr w:type="spellEnd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аналізів</w:t>
      </w:r>
      <w:proofErr w:type="spellEnd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 xml:space="preserve"> є </w:t>
      </w:r>
      <w:proofErr w:type="spellStart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pl-PL" w:eastAsia="ru-RU"/>
        </w:rPr>
        <w:t>обо</w:t>
      </w:r>
      <w:proofErr w:type="spellEnd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eastAsia="ru-RU"/>
        </w:rPr>
        <w:t>в</w:t>
      </w:r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en-US" w:eastAsia="ru-RU"/>
        </w:rPr>
        <w:t>’</w:t>
      </w:r>
      <w:proofErr w:type="spellStart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язковою</w:t>
      </w:r>
      <w:proofErr w:type="spellEnd"/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.</w:t>
      </w:r>
    </w:p>
    <w:p w:rsidR="00D429E4" w:rsidRDefault="00D429E4" w:rsidP="00D429E4">
      <w:pPr>
        <w:shd w:val="clear" w:color="auto" w:fill="FFFFFF"/>
        <w:spacing w:after="0" w:line="345" w:lineRule="atLeast"/>
        <w:jc w:val="center"/>
        <w:textAlignment w:val="baseline"/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</w:pPr>
      <w:r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>РЕЄСТРАЦІЯ</w:t>
      </w:r>
    </w:p>
    <w:p w:rsidR="00D429E4" w:rsidRDefault="00891A00" w:rsidP="00891A00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Cs/>
          <w:color w:val="333333"/>
          <w:sz w:val="20"/>
          <w:szCs w:val="20"/>
          <w:lang w:val="pl-PL" w:eastAsia="ru-RU"/>
        </w:rPr>
      </w:pP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З метою р</w:t>
      </w:r>
      <w:r w:rsidR="00D429E4"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еєстраці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ї</w:t>
      </w:r>
      <w:r w:rsidR="00D429E4"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 на </w:t>
      </w:r>
      <w:r w:rsidR="00D429E4" w:rsidRPr="0088562E"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>діагностичне обстеження</w:t>
      </w:r>
      <w:r w:rsidRPr="0088562E"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 xml:space="preserve"> (взяття крові)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,</w:t>
      </w:r>
      <w:r w:rsidR="00D429E4"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 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просимо звертатись</w:t>
      </w:r>
      <w:r w:rsidR="00D429E4"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 на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 Інтернет -</w:t>
      </w:r>
      <w:r w:rsidR="00D429E4"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 сторін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>ку:</w:t>
      </w:r>
    </w:p>
    <w:p w:rsidR="00D429E4" w:rsidRPr="00896F96" w:rsidRDefault="00D429E4" w:rsidP="00891A00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Hipercze"/>
          <w:rFonts w:ascii="Open Sans" w:hAnsi="Open Sans" w:cs="Open Sans"/>
          <w:color w:val="107FC9"/>
          <w:sz w:val="20"/>
          <w:szCs w:val="20"/>
          <w:bdr w:val="none" w:sz="0" w:space="0" w:color="auto" w:frame="1"/>
        </w:rPr>
      </w:pPr>
      <w:hyperlink r:id="rId6" w:history="1">
        <w:r w:rsidRPr="00B91923">
          <w:rPr>
            <w:rStyle w:val="Hipercze"/>
            <w:rFonts w:ascii="Open Sans" w:hAnsi="Open Sans" w:cs="Open Sans"/>
            <w:sz w:val="20"/>
            <w:szCs w:val="20"/>
            <w:bdr w:val="none" w:sz="0" w:space="0" w:color="auto" w:frame="1"/>
          </w:rPr>
          <w:t>https://zeromski-szpital.pl/badanie-przesiewowe-ukraina/</w:t>
        </w:r>
      </w:hyperlink>
    </w:p>
    <w:p w:rsidR="00891A00" w:rsidRDefault="00891A00" w:rsidP="00891A00">
      <w:pPr>
        <w:shd w:val="clear" w:color="auto" w:fill="FFFFFF"/>
        <w:spacing w:after="0" w:line="276" w:lineRule="auto"/>
        <w:textAlignment w:val="baseline"/>
        <w:rPr>
          <w:rFonts w:ascii="Open Sans" w:hAnsi="Open Sans" w:cs="Open Sans"/>
          <w:sz w:val="20"/>
          <w:szCs w:val="20"/>
          <w:lang w:val="pl-PL"/>
        </w:rPr>
      </w:pPr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З метою реєстрації </w:t>
      </w:r>
      <w:r w:rsidRPr="0088562E"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 xml:space="preserve">на </w:t>
      </w:r>
      <w:proofErr w:type="spellStart"/>
      <w:r w:rsidRPr="0088562E"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>окулістичне</w:t>
      </w:r>
      <w:proofErr w:type="spellEnd"/>
      <w:r w:rsidRPr="0088562E"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 xml:space="preserve"> обстеження та обстеження </w:t>
      </w:r>
      <w:proofErr w:type="spellStart"/>
      <w:r w:rsidRPr="0088562E">
        <w:rPr>
          <w:rFonts w:ascii="Calibri" w:eastAsia="Times New Roman" w:hAnsi="Calibri" w:cs="Calibri"/>
          <w:b/>
          <w:color w:val="333333"/>
          <w:sz w:val="20"/>
          <w:szCs w:val="20"/>
          <w:lang w:val="pl-PL" w:eastAsia="ru-RU"/>
        </w:rPr>
        <w:t>FeNO</w:t>
      </w:r>
      <w:proofErr w:type="spellEnd"/>
      <w:r>
        <w:rPr>
          <w:rFonts w:ascii="Calibri" w:eastAsia="Times New Roman" w:hAnsi="Calibri" w:cs="Calibri"/>
          <w:bCs/>
          <w:color w:val="333333"/>
          <w:sz w:val="20"/>
          <w:szCs w:val="20"/>
          <w:lang w:val="uk-UA" w:eastAsia="ru-RU"/>
        </w:rPr>
        <w:t xml:space="preserve">, просимо надсилати листи на електронну пошту: </w:t>
      </w:r>
      <w:hyperlink r:id="rId7" w:history="1">
        <w:r w:rsidRPr="00B91923">
          <w:rPr>
            <w:rStyle w:val="Hipercze"/>
            <w:rFonts w:ascii="Open Sans" w:hAnsi="Open Sans" w:cs="Open Sans"/>
            <w:sz w:val="20"/>
            <w:szCs w:val="20"/>
            <w:lang w:val="pl-PL"/>
          </w:rPr>
          <w:t>badaniaprzesiewowe@zeromski-szpital.pl</w:t>
        </w:r>
      </w:hyperlink>
    </w:p>
    <w:p w:rsidR="00891A00" w:rsidRPr="00E57CBB" w:rsidRDefault="00891A00" w:rsidP="00891A00">
      <w:pPr>
        <w:pStyle w:val="NormalnyWeb"/>
        <w:shd w:val="clear" w:color="auto" w:fill="FFFFFF"/>
        <w:spacing w:before="0" w:beforeAutospacing="0" w:after="360" w:afterAutospacing="0" w:line="276" w:lineRule="auto"/>
        <w:textAlignment w:val="baseline"/>
        <w:rPr>
          <w:rFonts w:ascii="Open Sans" w:hAnsi="Open Sans"/>
          <w:color w:val="333333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uk-UA"/>
        </w:rPr>
        <w:t xml:space="preserve">Додаткову інформацію можна отримати за номером: </w:t>
      </w:r>
      <w:r w:rsidRPr="0088562E">
        <w:rPr>
          <w:rFonts w:ascii="Calibri" w:hAnsi="Calibri" w:cs="Calibri"/>
          <w:b/>
          <w:bCs/>
          <w:sz w:val="20"/>
          <w:szCs w:val="20"/>
          <w:lang w:val="uk-UA"/>
        </w:rPr>
        <w:t>12 622 96 12 з 08:00 до 13:00</w:t>
      </w:r>
      <w:r>
        <w:rPr>
          <w:rFonts w:ascii="Calibri" w:hAnsi="Calibri" w:cs="Calibri"/>
          <w:sz w:val="20"/>
          <w:szCs w:val="20"/>
          <w:lang w:val="uk-UA"/>
        </w:rPr>
        <w:t xml:space="preserve"> години, або написавши листа на електронну пошту: </w:t>
      </w:r>
      <w:r>
        <w:rPr>
          <w:rFonts w:ascii="Open Sans" w:hAnsi="Open Sans"/>
          <w:color w:val="333333"/>
          <w:sz w:val="20"/>
          <w:szCs w:val="20"/>
          <w:lang w:val="pl-PL"/>
        </w:rPr>
        <w:t>badaniaprzesiewowe@zeromski-szpital.pl</w:t>
      </w:r>
    </w:p>
    <w:p w:rsidR="00B056BA" w:rsidRPr="00891A00" w:rsidRDefault="00B056BA" w:rsidP="00891A00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</w:p>
    <w:p w:rsidR="0012018A" w:rsidRDefault="0012018A" w:rsidP="0012018A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  <w:r>
        <w:rPr>
          <w:rFonts w:ascii="Calibri" w:eastAsia="Times New Roman" w:hAnsi="Calibri" w:cs="Calibri"/>
          <w:b/>
          <w:color w:val="333333"/>
          <w:sz w:val="20"/>
          <w:szCs w:val="20"/>
          <w:lang w:val="uk-UA" w:eastAsia="ru-RU"/>
        </w:rPr>
        <w:t>М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ІСЦЕ РОЗТАШУВАННЯ</w:t>
      </w:r>
    </w:p>
    <w:p w:rsidR="00B5703E" w:rsidRDefault="00B5703E" w:rsidP="00B5703E">
      <w:pPr>
        <w:shd w:val="clear" w:color="auto" w:fill="FFFFFF"/>
        <w:spacing w:after="360" w:line="240" w:lineRule="auto"/>
        <w:contextualSpacing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</w:p>
    <w:p w:rsidR="00B5703E" w:rsidRDefault="00B5703E" w:rsidP="0012018A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</w:p>
    <w:p w:rsidR="00D20F6F" w:rsidRDefault="0012018A" w:rsidP="0012018A">
      <w:pPr>
        <w:shd w:val="clear" w:color="auto" w:fill="FFFFFF"/>
        <w:spacing w:after="360" w:line="240" w:lineRule="auto"/>
        <w:contextualSpacing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Програм</w:t>
      </w:r>
      <w:proofErr w:type="spellEnd"/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а</w:t>
      </w:r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діагностичного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обстеження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дітей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проводитиметь</w:t>
      </w:r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ся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території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Спеціалізованої</w:t>
      </w:r>
      <w:proofErr w:type="spellEnd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лікарні</w:t>
      </w:r>
      <w:proofErr w:type="spellEnd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імені</w:t>
      </w:r>
      <w:proofErr w:type="spellEnd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Стефана 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Жеромського</w:t>
      </w:r>
      <w:proofErr w:type="spellEnd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Кракові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Szpital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Specjalistyczny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im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Stefana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Żeromskiego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SPZOZ w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Krakowie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Open Sans" w:hAnsi="Open Sans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житловому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комплексі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Скарпє</w:t>
      </w:r>
      <w:proofErr w:type="spellEnd"/>
      <w:r w:rsidRPr="00BA50F0">
        <w:rPr>
          <w:rStyle w:val="Pogrubienie"/>
          <w:rFonts w:ascii="Open Sans" w:hAnsi="Open Sans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>, 66</w:t>
      </w:r>
      <w:r w:rsidR="00BA50F0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r w:rsidR="00BA50F0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Osiedle</w:t>
      </w:r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 </w:t>
      </w:r>
      <w:proofErr w:type="spellStart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Skarpie</w:t>
      </w:r>
      <w:proofErr w:type="spellEnd"/>
      <w:r w:rsidRPr="0012018A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66).</w:t>
      </w:r>
    </w:p>
    <w:p w:rsidR="00F21A34" w:rsidRPr="00F21A34" w:rsidRDefault="00B056BA" w:rsidP="00F21A34">
      <w:pPr>
        <w:shd w:val="clear" w:color="auto" w:fill="FFFFFF"/>
        <w:spacing w:after="360" w:line="360" w:lineRule="auto"/>
        <w:contextualSpacing/>
        <w:textAlignment w:val="baseline"/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Розт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ашування на території лікарні:</w:t>
      </w:r>
    </w:p>
    <w:p w:rsidR="00F21A34" w:rsidRPr="00F21A34" w:rsidRDefault="00B056BA" w:rsidP="00B5703E">
      <w:pPr>
        <w:pStyle w:val="Akapitzlist"/>
        <w:numPr>
          <w:ilvl w:val="0"/>
          <w:numId w:val="7"/>
        </w:numPr>
        <w:shd w:val="clear" w:color="auto" w:fill="FFFFFF"/>
        <w:spacing w:after="360" w:line="360" w:lineRule="auto"/>
        <w:ind w:left="714" w:hanging="357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Огляд у лікаря –</w:t>
      </w:r>
      <w:r w:rsidR="00F21A34"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педіатра, біохімічні та серологічні дослідження</w:t>
      </w:r>
      <w:r w:rsidR="00F21A34"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 xml:space="preserve"> – </w:t>
      </w:r>
      <w:r w:rsidR="00F21A34"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приміщення 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“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Контейнер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”</w:t>
      </w:r>
      <w:r w:rsidR="00F21A34"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 xml:space="preserve">, </w:t>
      </w:r>
      <w:r w:rsidR="00F21A34"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розташоване біля 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БУДИНКУ 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“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Н</w:t>
      </w:r>
      <w:r w:rsidR="00F21A34"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.</w:t>
      </w:r>
      <w:r w:rsidR="00891A00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 xml:space="preserve"> </w:t>
      </w:r>
      <w:r w:rsidR="00891A00">
        <w:rPr>
          <w:rStyle w:val="Pogrubienie"/>
          <w:rFonts w:ascii="Calibri" w:hAnsi="Calibri" w:cs="Calibr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Обстеження реалізовуватиметься </w:t>
      </w:r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від понеділку до п</w:t>
      </w:r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’</w:t>
      </w:r>
      <w:proofErr w:type="spellStart"/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ятниці</w:t>
      </w:r>
      <w:proofErr w:type="spellEnd"/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, з 08:20 по 14:00.</w:t>
      </w:r>
    </w:p>
    <w:p w:rsidR="00F21A34" w:rsidRPr="00F21A34" w:rsidRDefault="00F21A34" w:rsidP="00B5703E">
      <w:pPr>
        <w:pStyle w:val="Akapitzlist"/>
        <w:numPr>
          <w:ilvl w:val="0"/>
          <w:numId w:val="7"/>
        </w:numPr>
        <w:shd w:val="clear" w:color="auto" w:fill="FFFFFF"/>
        <w:spacing w:after="360" w:line="360" w:lineRule="auto"/>
        <w:ind w:left="714" w:hanging="357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Окул</w:t>
      </w: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істичне</w:t>
      </w:r>
      <w:proofErr w:type="spellEnd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обстеження – </w:t>
      </w:r>
      <w:proofErr w:type="spellStart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Порадня</w:t>
      </w:r>
      <w:proofErr w:type="spellEnd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Окулістична</w:t>
      </w:r>
      <w:proofErr w:type="spellEnd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, 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БУДИНОК 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“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С1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”</w:t>
      </w: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, кабінет №9</w:t>
      </w:r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.</w:t>
      </w:r>
      <w:r w:rsidR="00891A00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r w:rsidR="00891A00">
        <w:rPr>
          <w:rStyle w:val="Pogrubienie"/>
          <w:rFonts w:ascii="Calibri" w:hAnsi="Calibri" w:cs="Calibr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Обстеження реалізовуватиметься </w:t>
      </w:r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у вівторки і четверги з години 11:30.</w:t>
      </w:r>
    </w:p>
    <w:p w:rsidR="00F21A34" w:rsidRDefault="00F21A34" w:rsidP="00B5703E">
      <w:pPr>
        <w:pStyle w:val="Akapitzlist"/>
        <w:numPr>
          <w:ilvl w:val="0"/>
          <w:numId w:val="7"/>
        </w:numPr>
        <w:shd w:val="clear" w:color="auto" w:fill="FFFFFF"/>
        <w:spacing w:after="360" w:line="360" w:lineRule="auto"/>
        <w:ind w:left="714" w:hanging="357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Обстеження </w:t>
      </w:r>
      <w:proofErr w:type="spellStart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FeNO</w:t>
      </w:r>
      <w:proofErr w:type="spellEnd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– </w:t>
      </w:r>
      <w:proofErr w:type="spellStart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Порадня</w:t>
      </w:r>
      <w:proofErr w:type="spellEnd"/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Педіатрична, 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БУДИНОК 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</w:rPr>
        <w:t>“</w:t>
      </w:r>
      <w:r w:rsidRPr="00F21A34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>D1”</w:t>
      </w: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F21A34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вхід з вулиці. </w:t>
      </w:r>
      <w:r w:rsidR="00891A00">
        <w:rPr>
          <w:rStyle w:val="Pogrubienie"/>
          <w:rFonts w:ascii="Calibri" w:hAnsi="Calibri" w:cs="Calibr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Обстеження реалізовуватиметься </w:t>
      </w:r>
      <w:r w:rsidR="00891A00" w:rsidRPr="0088562E">
        <w:rPr>
          <w:rStyle w:val="Pogrubienie"/>
          <w:rFonts w:ascii="Calibri" w:hAnsi="Calibri" w:cs="Calibri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у вівторки і середи, з 09:00 по 11:00.</w:t>
      </w:r>
    </w:p>
    <w:p w:rsidR="00B27B17" w:rsidRPr="00B27B17" w:rsidRDefault="00D429E4" w:rsidP="00D23235">
      <w:pPr>
        <w:shd w:val="clear" w:color="auto" w:fill="FFFFFF"/>
        <w:spacing w:after="360" w:line="360" w:lineRule="auto"/>
        <w:jc w:val="center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rStyle w:val="Pogrubienie"/>
          <w:rFonts w:ascii="Open Sans" w:hAnsi="Open Sans"/>
          <w:b w:val="0"/>
          <w:noProof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73pt">
            <v:imagedata r:id="rId8" o:title="IMG_4919"/>
          </v:shape>
        </w:pict>
      </w:r>
    </w:p>
    <w:p w:rsidR="00BA50F0" w:rsidRPr="00BA50F0" w:rsidRDefault="00DA0396" w:rsidP="00BA50F0">
      <w:pPr>
        <w:shd w:val="clear" w:color="auto" w:fill="FFFFFF"/>
        <w:spacing w:after="360" w:line="240" w:lineRule="auto"/>
        <w:jc w:val="center"/>
        <w:textAlignment w:val="baseline"/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ЯК ДОЇХАТИ?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D20F6F" w:rsidTr="00BA50F0">
        <w:tc>
          <w:tcPr>
            <w:tcW w:w="988" w:type="dxa"/>
            <w:vAlign w:val="center"/>
          </w:tcPr>
          <w:p w:rsidR="00D20F6F" w:rsidRDefault="00D20F6F" w:rsidP="00BA50F0">
            <w:pPr>
              <w:spacing w:after="360"/>
              <w:jc w:val="center"/>
              <w:textAlignment w:val="baseline"/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Pogrubienie"/>
                <w:rFonts w:ascii="Open Sans" w:hAnsi="Open Sans"/>
                <w:b w:val="0"/>
                <w:noProof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5B4AB184" wp14:editId="5B88FF46">
                  <wp:extent cx="449580" cy="447675"/>
                  <wp:effectExtent l="0" t="0" r="7620" b="9525"/>
                  <wp:docPr id="1" name="Рисунок 1" descr="C:\Users\Админ\AppData\Local\Microsoft\Windows\INetCache\Content.Word\IMG_49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INetCache\Content.Word\IMG_49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vAlign w:val="center"/>
          </w:tcPr>
          <w:p w:rsidR="00BA50F0" w:rsidRDefault="00BA50F0" w:rsidP="00BA50F0">
            <w:pPr>
              <w:shd w:val="clear" w:color="auto" w:fill="FFFFFF"/>
              <w:spacing w:after="360" w:line="360" w:lineRule="auto"/>
              <w:contextualSpacing/>
              <w:textAlignment w:val="baseline"/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</w:pP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Автобусна зупинка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 xml:space="preserve"> </w:t>
            </w:r>
            <w:r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“</w:t>
            </w:r>
            <w:proofErr w:type="spellStart"/>
            <w:r w:rsidRPr="00DA0396"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Szpital</w:t>
            </w:r>
            <w:proofErr w:type="spellEnd"/>
            <w:r w:rsidRPr="00DA0396"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A0396"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Żeromskiego”</w:t>
            </w:r>
          </w:p>
          <w:p w:rsidR="00D20F6F" w:rsidRPr="00BA50F0" w:rsidRDefault="00BA50F0" w:rsidP="00BA50F0">
            <w:pPr>
              <w:shd w:val="clear" w:color="auto" w:fill="FFFFFF"/>
              <w:spacing w:after="360" w:line="360" w:lineRule="auto"/>
              <w:contextualSpacing/>
              <w:textAlignment w:val="baseline"/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</w:pPr>
            <w:proofErr w:type="spellStart"/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Автобус</w:t>
            </w:r>
            <w:proofErr w:type="spellEnd"/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 xml:space="preserve"> № 123, 163, 193</w:t>
            </w:r>
          </w:p>
        </w:tc>
      </w:tr>
      <w:tr w:rsidR="00D20F6F" w:rsidTr="00BA50F0">
        <w:tc>
          <w:tcPr>
            <w:tcW w:w="988" w:type="dxa"/>
            <w:vAlign w:val="center"/>
          </w:tcPr>
          <w:p w:rsidR="00D20F6F" w:rsidRDefault="00D20F6F" w:rsidP="00BA50F0">
            <w:pPr>
              <w:spacing w:after="360"/>
              <w:jc w:val="center"/>
              <w:textAlignment w:val="baseline"/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F66C2A">
              <w:rPr>
                <w:noProof/>
                <w:lang w:eastAsia="ru-RU"/>
              </w:rPr>
              <w:drawing>
                <wp:inline distT="0" distB="0" distL="0" distR="0" wp14:anchorId="4F7256A0" wp14:editId="70720EBD">
                  <wp:extent cx="458470" cy="464584"/>
                  <wp:effectExtent l="0" t="0" r="0" b="0"/>
                  <wp:docPr id="2" name="Рисунок 2" descr="C:\Users\Админ\OneDrive\Рабочий стол\IMG_49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OneDrive\Рабочий стол\IMG_49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2"/>
                          <a:stretch/>
                        </pic:blipFill>
                        <pic:spPr bwMode="auto">
                          <a:xfrm>
                            <a:off x="0" y="0"/>
                            <a:ext cx="487147" cy="49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vAlign w:val="center"/>
          </w:tcPr>
          <w:p w:rsidR="00BA50F0" w:rsidRPr="00F66C2A" w:rsidRDefault="00D20F6F" w:rsidP="00BA50F0">
            <w:pPr>
              <w:spacing w:line="360" w:lineRule="auto"/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</w:pP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Трамвайна зупинка </w:t>
            </w:r>
            <w:r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“</w:t>
            </w:r>
            <w:r w:rsidRPr="00F66C2A"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Plac Centralny im. Ronalda Reagana”</w:t>
            </w:r>
            <w:r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 xml:space="preserve">, </w:t>
            </w:r>
            <w:r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“</w:t>
            </w:r>
            <w:r>
              <w:rPr>
                <w:rStyle w:val="Pogrubienie"/>
                <w:rFonts w:ascii="Open Sans" w:hAnsi="Open Sans"/>
                <w:i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Osiedle Na Skarpie”</w:t>
            </w:r>
          </w:p>
          <w:p w:rsidR="00BA50F0" w:rsidRDefault="00D20F6F" w:rsidP="00BA50F0">
            <w:pPr>
              <w:spacing w:line="360" w:lineRule="auto"/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</w:pP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Трамвай № 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1, 4, 9, 10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*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 xml:space="preserve">, 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14, 16*</w:t>
            </w:r>
            <w:r>
              <w:rPr>
                <w:rStyle w:val="Pogrubienie"/>
                <w:rFonts w:ascii="Open Sans" w:hAnsi="Open Sans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  <w:t>, 22, 44</w:t>
            </w:r>
          </w:p>
          <w:p w:rsidR="00D20F6F" w:rsidRPr="00B056BA" w:rsidRDefault="00D20F6F" w:rsidP="00BA50F0">
            <w:pPr>
              <w:spacing w:line="360" w:lineRule="auto"/>
              <w:rPr>
                <w:rStyle w:val="Pogrubienie"/>
                <w:rFonts w:ascii="Open Sans" w:hAnsi="Open Sans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pl-PL"/>
              </w:rPr>
            </w:pPr>
            <w:r w:rsidRPr="00B056BA">
              <w:rPr>
                <w:rStyle w:val="Pogrubienie"/>
                <w:rFonts w:ascii="Open Sans" w:hAnsi="Open Sans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>*</w:t>
            </w:r>
            <w:r w:rsidRPr="00B056BA">
              <w:rPr>
                <w:rStyle w:val="Pogrubienie"/>
                <w:rFonts w:ascii="Open Sans" w:hAnsi="Open Sans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  <w:lang w:val="pl-PL"/>
              </w:rPr>
              <w:t>Osiedle Na Skarpie</w:t>
            </w:r>
          </w:p>
        </w:tc>
      </w:tr>
    </w:tbl>
    <w:p w:rsidR="00D20F6F" w:rsidRDefault="00D20F6F" w:rsidP="00B27B17">
      <w:pPr>
        <w:jc w:val="center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891A00" w:rsidRDefault="00891A00" w:rsidP="00891A00">
      <w:pPr>
        <w:shd w:val="clear" w:color="auto" w:fill="FFFFFF"/>
        <w:spacing w:after="0" w:line="345" w:lineRule="atLeast"/>
        <w:contextualSpacing/>
        <w:jc w:val="center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  <w:r w:rsidRPr="0012018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ПРОСИМО ЗВЕРНУТИ УВАГУ</w:t>
      </w:r>
      <w:r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!</w:t>
      </w:r>
    </w:p>
    <w:p w:rsidR="00891A00" w:rsidRPr="0012018A" w:rsidRDefault="00891A00" w:rsidP="00891A00">
      <w:pPr>
        <w:shd w:val="clear" w:color="auto" w:fill="FFFFFF"/>
        <w:spacing w:after="0" w:line="345" w:lineRule="atLeast"/>
        <w:contextualSpacing/>
        <w:jc w:val="center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</w:pPr>
    </w:p>
    <w:p w:rsidR="00891A00" w:rsidRDefault="00891A00" w:rsidP="00891A00">
      <w:pPr>
        <w:shd w:val="clear" w:color="auto" w:fill="FFFFFF"/>
        <w:spacing w:after="0" w:line="345" w:lineRule="atLeast"/>
        <w:contextualSpacing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Діагностичне обстеження передбачає </w:t>
      </w:r>
      <w:r w:rsidRPr="00B056BA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взяття крові з вени</w:t>
      </w: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. До цього слід </w:t>
      </w:r>
      <w:r w:rsidRPr="00E50CFB">
        <w:rPr>
          <w:rFonts w:ascii="Open Sans" w:eastAsia="Times New Roman" w:hAnsi="Open Sans" w:cs="Times New Roman"/>
          <w:b/>
          <w:color w:val="333333"/>
          <w:sz w:val="20"/>
          <w:szCs w:val="20"/>
          <w:lang w:val="uk-UA" w:eastAsia="ru-RU"/>
        </w:rPr>
        <w:t>підготувати дитину</w:t>
      </w: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:</w:t>
      </w:r>
    </w:p>
    <w:p w:rsidR="00891A00" w:rsidRPr="00085544" w:rsidRDefault="00891A00" w:rsidP="00891A00">
      <w:pPr>
        <w:pStyle w:val="Akapitzlist"/>
        <w:numPr>
          <w:ilvl w:val="0"/>
          <w:numId w:val="2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За добу до взяття крові варто не їсти гострої та смаженої їжі.  Проте, в день візиту прийом їжі здійснити можна.</w:t>
      </w:r>
    </w:p>
    <w:p w:rsidR="00891A00" w:rsidRPr="00B056BA" w:rsidRDefault="00891A00" w:rsidP="00891A00">
      <w:pPr>
        <w:pStyle w:val="Akapitzlist"/>
        <w:numPr>
          <w:ilvl w:val="0"/>
          <w:numId w:val="2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Протягом кількох днів перед обстеженням, та в день обстеження, випивати достатню кількість рідини (для дорослої особи близько 1,5 – 2 літри води на добу).</w:t>
      </w:r>
    </w:p>
    <w:p w:rsidR="00891A00" w:rsidRPr="00B056BA" w:rsidRDefault="00891A00" w:rsidP="00891A00">
      <w:pPr>
        <w:pStyle w:val="Akapitzlist"/>
        <w:numPr>
          <w:ilvl w:val="0"/>
          <w:numId w:val="2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За добу до обстеження 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>FeNO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 xml:space="preserve"> 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– м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інімізувати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фізичне навантаження.</w:t>
      </w:r>
    </w:p>
    <w:p w:rsidR="00891A00" w:rsidRPr="00B056BA" w:rsidRDefault="00891A00" w:rsidP="00891A00">
      <w:pPr>
        <w:pStyle w:val="Akapitzlist"/>
        <w:numPr>
          <w:ilvl w:val="0"/>
          <w:numId w:val="2"/>
        </w:numPr>
        <w:shd w:val="clear" w:color="auto" w:fill="FFFFFF"/>
        <w:spacing w:after="0" w:line="345" w:lineRule="atLeast"/>
        <w:ind w:left="714" w:hanging="357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Слід позбавити дитину страху та морально підготувати до огляду в лікаря та процедур. Від стресового фону безпосередньо залежать результат обстеження, а також бажання дитини відвідувати лікаря у майбутньому. Батьки</w:t>
      </w:r>
      <w:r>
        <w:rPr>
          <w:rFonts w:ascii="Open Sans" w:eastAsia="Times New Roman" w:hAnsi="Open Sans" w:cs="Times New Roman"/>
          <w:color w:val="333333"/>
          <w:sz w:val="20"/>
          <w:szCs w:val="20"/>
          <w:lang w:val="pl-PL" w:eastAsia="ru-RU"/>
        </w:rPr>
        <w:t>/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>опікуни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eastAsia="ru-RU"/>
        </w:rPr>
        <w:t xml:space="preserve"> в</w:t>
      </w:r>
      <w:proofErr w:type="spellStart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>ідіграють</w:t>
      </w:r>
      <w:proofErr w:type="spellEnd"/>
      <w:r>
        <w:rPr>
          <w:rFonts w:ascii="Open Sans" w:eastAsia="Times New Roman" w:hAnsi="Open Sans" w:cs="Times New Roman"/>
          <w:color w:val="333333"/>
          <w:sz w:val="20"/>
          <w:szCs w:val="20"/>
          <w:lang w:val="uk-UA" w:eastAsia="ru-RU"/>
        </w:rPr>
        <w:t xml:space="preserve"> у цьому процесі ключову роль.</w:t>
      </w:r>
    </w:p>
    <w:p w:rsidR="00891A00" w:rsidRDefault="00891A00" w:rsidP="00B27B17">
      <w:pPr>
        <w:jc w:val="center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891A00" w:rsidRDefault="00891A00" w:rsidP="00891A00">
      <w:pP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88562E" w:rsidRDefault="0088562E" w:rsidP="00B27B17">
      <w:pPr>
        <w:shd w:val="clear" w:color="auto" w:fill="FFFFFF"/>
        <w:spacing w:after="360" w:line="240" w:lineRule="auto"/>
        <w:jc w:val="center"/>
        <w:textAlignment w:val="baseline"/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DA0396" w:rsidRPr="00D20F6F" w:rsidRDefault="00D20F6F" w:rsidP="00B27B17">
      <w:pPr>
        <w:shd w:val="clear" w:color="auto" w:fill="FFFFFF"/>
        <w:spacing w:after="360" w:line="240" w:lineRule="auto"/>
        <w:jc w:val="center"/>
        <w:textAlignment w:val="baseline"/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D20F6F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lastRenderedPageBreak/>
        <w:t>ЩО ПОТРІБНО З СОБОЮ МАТИ?</w:t>
      </w:r>
    </w:p>
    <w:p w:rsidR="00DA0396" w:rsidRPr="00BA50F0" w:rsidRDefault="00BA50F0" w:rsidP="0042621B">
      <w:pPr>
        <w:pStyle w:val="Akapitzlist"/>
        <w:numPr>
          <w:ilvl w:val="0"/>
          <w:numId w:val="6"/>
        </w:numPr>
        <w:shd w:val="clear" w:color="auto" w:fill="FFFFFF"/>
        <w:spacing w:after="360" w:line="360" w:lineRule="auto"/>
        <w:ind w:left="714" w:hanging="357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Документи, підтверджуючі особу дитини (номер </w:t>
      </w:r>
      <w:r w:rsidRPr="0042621B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PESEL</w:t>
      </w:r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)</w:t>
      </w:r>
      <w:r w:rsidR="0042621B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pl-PL"/>
        </w:rPr>
        <w:t>.</w:t>
      </w:r>
    </w:p>
    <w:p w:rsidR="00BA50F0" w:rsidRDefault="00BA50F0" w:rsidP="0042621B">
      <w:pPr>
        <w:pStyle w:val="Akapitzlist"/>
        <w:numPr>
          <w:ilvl w:val="0"/>
          <w:numId w:val="6"/>
        </w:numPr>
        <w:shd w:val="clear" w:color="auto" w:fill="FFFFFF"/>
        <w:spacing w:after="360" w:line="360" w:lineRule="auto"/>
        <w:ind w:left="714" w:hanging="357"/>
        <w:textAlignment w:val="baseline"/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42621B">
        <w:rPr>
          <w:rStyle w:val="Pogrubienie"/>
          <w:rFonts w:ascii="Open Sans" w:hAnsi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Нотаріально завірений документ</w:t>
      </w:r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, що затверджує право опікунства (для опікунів, котрі супроводжують дитину на обстеженні)</w:t>
      </w:r>
      <w:r w:rsidR="0042621B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.</w:t>
      </w:r>
    </w:p>
    <w:p w:rsidR="004124FA" w:rsidRPr="0088562E" w:rsidRDefault="00BA50F0" w:rsidP="0088562E">
      <w:pPr>
        <w:pStyle w:val="Akapitzlist"/>
        <w:numPr>
          <w:ilvl w:val="0"/>
          <w:numId w:val="6"/>
        </w:numPr>
        <w:shd w:val="clear" w:color="auto" w:fill="FFFFFF"/>
        <w:spacing w:after="360" w:line="240" w:lineRule="auto"/>
        <w:ind w:left="714" w:hanging="357"/>
        <w:textAlignment w:val="baseline"/>
        <w:rPr>
          <w:rFonts w:ascii="Open Sans" w:hAnsi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Вода та їжа</w:t>
      </w:r>
      <w:r w:rsidR="0042621B">
        <w:rPr>
          <w:rStyle w:val="Pogrubienie"/>
          <w:rFonts w:ascii="Open Sans" w:hAnsi="Open Sans"/>
          <w:b w:val="0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.</w:t>
      </w:r>
    </w:p>
    <w:sectPr w:rsidR="004124FA" w:rsidRPr="0088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F3"/>
    <w:multiLevelType w:val="multilevel"/>
    <w:tmpl w:val="0634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A5FCE"/>
    <w:multiLevelType w:val="hybridMultilevel"/>
    <w:tmpl w:val="5C8C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46C"/>
    <w:multiLevelType w:val="hybridMultilevel"/>
    <w:tmpl w:val="E53CAB5A"/>
    <w:lvl w:ilvl="0" w:tplc="892013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529"/>
    <w:multiLevelType w:val="hybridMultilevel"/>
    <w:tmpl w:val="4A367A66"/>
    <w:lvl w:ilvl="0" w:tplc="7E2E36B0">
      <w:start w:val="1"/>
      <w:numFmt w:val="bullet"/>
      <w:lvlText w:val=""/>
      <w:lvlJc w:val="left"/>
      <w:pPr>
        <w:ind w:left="121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1F8D2669"/>
    <w:multiLevelType w:val="hybridMultilevel"/>
    <w:tmpl w:val="3614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2269"/>
    <w:multiLevelType w:val="hybridMultilevel"/>
    <w:tmpl w:val="EFFC3642"/>
    <w:lvl w:ilvl="0" w:tplc="615EEC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67DE4"/>
    <w:multiLevelType w:val="hybridMultilevel"/>
    <w:tmpl w:val="C8F4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7863">
    <w:abstractNumId w:val="0"/>
  </w:num>
  <w:num w:numId="2" w16cid:durableId="1412849695">
    <w:abstractNumId w:val="1"/>
  </w:num>
  <w:num w:numId="3" w16cid:durableId="576668133">
    <w:abstractNumId w:val="3"/>
  </w:num>
  <w:num w:numId="4" w16cid:durableId="1868828271">
    <w:abstractNumId w:val="2"/>
  </w:num>
  <w:num w:numId="5" w16cid:durableId="1821580908">
    <w:abstractNumId w:val="5"/>
  </w:num>
  <w:num w:numId="6" w16cid:durableId="7148512">
    <w:abstractNumId w:val="4"/>
  </w:num>
  <w:num w:numId="7" w16cid:durableId="660547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CE"/>
    <w:rsid w:val="0007482C"/>
    <w:rsid w:val="00085544"/>
    <w:rsid w:val="0012018A"/>
    <w:rsid w:val="00151683"/>
    <w:rsid w:val="001C0906"/>
    <w:rsid w:val="001D089C"/>
    <w:rsid w:val="001E5D23"/>
    <w:rsid w:val="001F658C"/>
    <w:rsid w:val="002C45D8"/>
    <w:rsid w:val="00396626"/>
    <w:rsid w:val="004124FA"/>
    <w:rsid w:val="0042621B"/>
    <w:rsid w:val="004716B9"/>
    <w:rsid w:val="0088562E"/>
    <w:rsid w:val="00891A00"/>
    <w:rsid w:val="008C55CD"/>
    <w:rsid w:val="0097382F"/>
    <w:rsid w:val="00A22F4D"/>
    <w:rsid w:val="00A53EEC"/>
    <w:rsid w:val="00B056BA"/>
    <w:rsid w:val="00B27B17"/>
    <w:rsid w:val="00B5703E"/>
    <w:rsid w:val="00BA50F0"/>
    <w:rsid w:val="00C40ECE"/>
    <w:rsid w:val="00CA36B1"/>
    <w:rsid w:val="00D20F6F"/>
    <w:rsid w:val="00D23235"/>
    <w:rsid w:val="00D429E4"/>
    <w:rsid w:val="00D74B2A"/>
    <w:rsid w:val="00DA0396"/>
    <w:rsid w:val="00DA5013"/>
    <w:rsid w:val="00E50CFB"/>
    <w:rsid w:val="00EF04C5"/>
    <w:rsid w:val="00F21A34"/>
    <w:rsid w:val="00F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8332"/>
  <w15:chartTrackingRefBased/>
  <w15:docId w15:val="{817ED004-9F6D-4F80-BDDE-535D5DD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382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B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738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Pogrubienie">
    <w:name w:val="Strong"/>
    <w:basedOn w:val="Domylnaczcionkaakapitu"/>
    <w:uiPriority w:val="22"/>
    <w:qFormat/>
    <w:rsid w:val="0097382F"/>
    <w:rPr>
      <w:b/>
      <w:bCs/>
    </w:rPr>
  </w:style>
  <w:style w:type="character" w:styleId="Uwydatnienie">
    <w:name w:val="Emphasis"/>
    <w:basedOn w:val="Domylnaczcionkaakapitu"/>
    <w:uiPriority w:val="20"/>
    <w:qFormat/>
    <w:rsid w:val="0097382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73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Hipercze">
    <w:name w:val="Hyperlink"/>
    <w:basedOn w:val="Domylnaczcionkaakapitu"/>
    <w:uiPriority w:val="99"/>
    <w:unhideWhenUsed/>
    <w:rsid w:val="009738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554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aniaprzesiewowe@zeromski-szpital.pl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romski-szpital.pl/badanie-przesiewowe-ukraina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unicef.org/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Mariusz Skórski</cp:lastModifiedBy>
  <cp:revision>2</cp:revision>
  <cp:lastPrinted>2023-03-30T16:27:00Z</cp:lastPrinted>
  <dcterms:created xsi:type="dcterms:W3CDTF">2023-05-04T05:39:00Z</dcterms:created>
  <dcterms:modified xsi:type="dcterms:W3CDTF">2023-05-04T05:39:00Z</dcterms:modified>
</cp:coreProperties>
</file>