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FF" w:rsidRDefault="00216A2E" w:rsidP="00247EFF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Warszawa,  </w:t>
      </w:r>
      <w:bookmarkStart w:id="0" w:name="ezdDataPodpisu"/>
      <w:r>
        <w:t>22 października 2020</w:t>
      </w:r>
      <w:bookmarkEnd w:id="0"/>
      <w:r>
        <w:t xml:space="preserve"> r.</w:t>
      </w:r>
    </w:p>
    <w:p w:rsidR="009647C4" w:rsidRDefault="00DB1720" w:rsidP="00247EFF">
      <w:pPr>
        <w:pStyle w:val="menfont"/>
      </w:pPr>
      <w:bookmarkStart w:id="1" w:name="ezdSprawaZnak"/>
    </w:p>
    <w:p w:rsidR="009647C4" w:rsidRDefault="00DB1720" w:rsidP="00247EFF">
      <w:pPr>
        <w:pStyle w:val="menfont"/>
      </w:pPr>
    </w:p>
    <w:p w:rsidR="009647C4" w:rsidRDefault="00DB1720" w:rsidP="00247EFF">
      <w:pPr>
        <w:pStyle w:val="menfont"/>
      </w:pPr>
    </w:p>
    <w:p w:rsidR="009647C4" w:rsidRDefault="00DB1720" w:rsidP="00247EFF">
      <w:pPr>
        <w:pStyle w:val="menfont"/>
      </w:pPr>
    </w:p>
    <w:p w:rsidR="00247EFF" w:rsidRDefault="00216A2E" w:rsidP="00247EFF">
      <w:pPr>
        <w:pStyle w:val="menfont"/>
      </w:pPr>
      <w:r>
        <w:t>DPPI-WIT.4063.70.2020</w:t>
      </w:r>
      <w:bookmarkEnd w:id="1"/>
      <w:r>
        <w:t>.</w:t>
      </w:r>
      <w:bookmarkStart w:id="2" w:name="ezdAutorInicjaly"/>
      <w:r>
        <w:t>KK</w:t>
      </w:r>
      <w:bookmarkEnd w:id="2"/>
    </w:p>
    <w:p w:rsidR="00247EFF" w:rsidRDefault="00DB1720" w:rsidP="00247EFF">
      <w:pPr>
        <w:pStyle w:val="menfont"/>
      </w:pPr>
    </w:p>
    <w:p w:rsidR="00247EFF" w:rsidRDefault="00DB1720" w:rsidP="00247EFF">
      <w:pPr>
        <w:pStyle w:val="menfont"/>
      </w:pPr>
    </w:p>
    <w:p w:rsidR="009647C4" w:rsidRDefault="00DB1720" w:rsidP="00247EFF">
      <w:pPr>
        <w:pStyle w:val="menfont"/>
      </w:pPr>
    </w:p>
    <w:p w:rsidR="009647C4" w:rsidRDefault="00DB1720" w:rsidP="00247EFF">
      <w:pPr>
        <w:pStyle w:val="menfont"/>
      </w:pPr>
    </w:p>
    <w:p w:rsidR="009647C4" w:rsidRPr="000C5EFB" w:rsidRDefault="00216A2E" w:rsidP="009647C4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Organy prowadzące szkoły podstawowe i ponadpodstawowe </w:t>
      </w:r>
    </w:p>
    <w:p w:rsidR="009647C4" w:rsidRPr="000C5EFB" w:rsidRDefault="00216A2E" w:rsidP="009647C4">
      <w:pPr>
        <w:rPr>
          <w:rFonts w:ascii="Times New Roman" w:hAnsi="Times New Roman" w:cs="Times New Roman"/>
          <w:b/>
        </w:rPr>
      </w:pPr>
      <w:r w:rsidRPr="000C5EFB">
        <w:rPr>
          <w:rFonts w:ascii="Times New Roman" w:hAnsi="Times New Roman" w:cs="Times New Roman"/>
          <w:b/>
        </w:rPr>
        <w:t>/wszyscy/</w:t>
      </w:r>
    </w:p>
    <w:p w:rsidR="009647C4" w:rsidRDefault="00DB1720" w:rsidP="009647C4">
      <w:pPr>
        <w:autoSpaceDE w:val="0"/>
        <w:spacing w:line="360" w:lineRule="auto"/>
        <w:jc w:val="both"/>
      </w:pPr>
    </w:p>
    <w:p w:rsidR="009647C4" w:rsidRPr="000C5EFB" w:rsidRDefault="00216A2E" w:rsidP="009647C4">
      <w:pPr>
        <w:spacing w:line="276" w:lineRule="auto"/>
        <w:rPr>
          <w:i/>
        </w:rPr>
      </w:pPr>
      <w:r w:rsidRPr="000C5EFB">
        <w:rPr>
          <w:i/>
        </w:rPr>
        <w:t>Szanowni Państwo,</w:t>
      </w:r>
    </w:p>
    <w:p w:rsidR="009647C4" w:rsidRDefault="00DB1720" w:rsidP="009647C4">
      <w:pPr>
        <w:autoSpaceDE w:val="0"/>
        <w:spacing w:line="276" w:lineRule="auto"/>
        <w:jc w:val="both"/>
      </w:pPr>
    </w:p>
    <w:p w:rsidR="009647C4" w:rsidRDefault="00216A2E" w:rsidP="009647C4">
      <w:pPr>
        <w:autoSpaceDE w:val="0"/>
        <w:spacing w:line="276" w:lineRule="auto"/>
        <w:jc w:val="both"/>
      </w:pPr>
      <w:r w:rsidRPr="000C5EFB">
        <w:t xml:space="preserve">w związku z przyjęciem </w:t>
      </w:r>
      <w:r>
        <w:t xml:space="preserve">w najbliższych dniach </w:t>
      </w:r>
      <w:r w:rsidRPr="000C5EFB">
        <w:t xml:space="preserve">przez Radę Ministrów </w:t>
      </w:r>
      <w:r w:rsidRPr="000C5EFB">
        <w:rPr>
          <w:i/>
        </w:rPr>
        <w:t>uchwały</w:t>
      </w:r>
      <w:r w:rsidRPr="000C5EFB">
        <w:rPr>
          <w:b/>
          <w:i/>
        </w:rPr>
        <w:t xml:space="preserve"> </w:t>
      </w:r>
      <w:r w:rsidRPr="000C5EFB">
        <w:rPr>
          <w:i/>
        </w:rPr>
        <w:t xml:space="preserve">w sprawie </w:t>
      </w:r>
      <w:r w:rsidRPr="000C5EFB">
        <w:rPr>
          <w:bCs/>
          <w:i/>
        </w:rPr>
        <w:t>Rządowego programu rozwijania szkolnej infrastruktury oraz kompetencji uczniów i nauczycieli w zakresie technologii informacyjno-</w:t>
      </w:r>
      <w:bookmarkStart w:id="3" w:name="_GoBack"/>
      <w:bookmarkEnd w:id="3"/>
      <w:r w:rsidRPr="000C5EFB">
        <w:rPr>
          <w:bCs/>
          <w:i/>
        </w:rPr>
        <w:t xml:space="preserve">komunikacyjnych na lata </w:t>
      </w:r>
      <w:r w:rsidRPr="005766AA">
        <w:rPr>
          <w:bCs/>
          <w:i/>
          <w:lang w:bidi="pl-PL"/>
        </w:rPr>
        <w:t>2020–2024</w:t>
      </w:r>
      <w:r w:rsidRPr="000C5EFB">
        <w:rPr>
          <w:bCs/>
          <w:i/>
        </w:rPr>
        <w:t xml:space="preserve"> –„Aktywna tablica”</w:t>
      </w:r>
      <w:r w:rsidRPr="000C5EFB">
        <w:rPr>
          <w:i/>
        </w:rPr>
        <w:t xml:space="preserve">, </w:t>
      </w:r>
      <w:r w:rsidRPr="000C5EFB">
        <w:t xml:space="preserve">zwracam się z prośbą o pilne przekazanie </w:t>
      </w:r>
      <w:r>
        <w:t>publicznym i niepublicznym szkołom podstawowym i ponadpodstawowym</w:t>
      </w:r>
      <w:r w:rsidRPr="000C5EFB">
        <w:t xml:space="preserve"> </w:t>
      </w:r>
      <w:r>
        <w:t xml:space="preserve">informacji o </w:t>
      </w:r>
      <w:r w:rsidRPr="000C5EFB">
        <w:t>możliwości wnioskowania o wsparcie finansowe z programu rządowego „</w:t>
      </w:r>
      <w:r>
        <w:t>Aktywna tablica</w:t>
      </w:r>
      <w:r w:rsidRPr="000C5EFB">
        <w:t>”</w:t>
      </w:r>
      <w:r>
        <w:t xml:space="preserve">. </w:t>
      </w:r>
    </w:p>
    <w:p w:rsidR="009647C4" w:rsidRDefault="00DB1720" w:rsidP="009647C4">
      <w:pPr>
        <w:autoSpaceDE w:val="0"/>
        <w:spacing w:line="276" w:lineRule="auto"/>
        <w:jc w:val="both"/>
      </w:pPr>
    </w:p>
    <w:p w:rsidR="009647C4" w:rsidRPr="000C5EFB" w:rsidRDefault="00216A2E" w:rsidP="009647C4">
      <w:pPr>
        <w:autoSpaceDE w:val="0"/>
        <w:spacing w:line="276" w:lineRule="auto"/>
        <w:jc w:val="both"/>
      </w:pPr>
      <w:r>
        <w:rPr>
          <w:bCs/>
        </w:rPr>
        <w:t xml:space="preserve">Założeniem programu jest przesłanie, </w:t>
      </w:r>
      <w:r w:rsidRPr="000C5EFB">
        <w:rPr>
          <w:bCs/>
        </w:rPr>
        <w:t xml:space="preserve">że jednym z zasadniczych zadań współczesnej szkoły jest rozwijanie kompetencji uczniów przygotowujących ich do życia w społeczeństwie informacyjnym oraz na założeniu, że rozwój kompetencji uczniów w tym zakresie powinien dokonywać się w nowocześnie wyposażonej szkole. </w:t>
      </w:r>
    </w:p>
    <w:p w:rsidR="009647C4" w:rsidRDefault="00216A2E" w:rsidP="009647C4">
      <w:pPr>
        <w:autoSpaceDE w:val="0"/>
        <w:spacing w:line="276" w:lineRule="auto"/>
        <w:jc w:val="both"/>
        <w:rPr>
          <w:bCs/>
        </w:rPr>
      </w:pPr>
      <w:r>
        <w:rPr>
          <w:bCs/>
        </w:rPr>
        <w:t xml:space="preserve">Jednym z założeń </w:t>
      </w:r>
      <w:r w:rsidRPr="004134B1">
        <w:rPr>
          <w:bCs/>
        </w:rPr>
        <w:t>reformy sytemu oświaty</w:t>
      </w:r>
      <w:r>
        <w:rPr>
          <w:bCs/>
        </w:rPr>
        <w:t xml:space="preserve"> jest</w:t>
      </w:r>
      <w:r w:rsidRPr="001211D8">
        <w:t xml:space="preserve"> </w:t>
      </w:r>
      <w:r>
        <w:t xml:space="preserve">upowszechnianie innowacji pedagogicznych w szkołach przez </w:t>
      </w:r>
      <w:r>
        <w:rPr>
          <w:bCs/>
        </w:rPr>
        <w:t>wprowadzenie nowatorskich rozwiązań programowych</w:t>
      </w:r>
      <w:r w:rsidRPr="001211D8">
        <w:rPr>
          <w:bCs/>
        </w:rPr>
        <w:t>, org</w:t>
      </w:r>
      <w:r>
        <w:rPr>
          <w:bCs/>
        </w:rPr>
        <w:t>anizacyjnych lub metodycznych, mających</w:t>
      </w:r>
      <w:r w:rsidRPr="001211D8">
        <w:rPr>
          <w:bCs/>
        </w:rPr>
        <w:t xml:space="preserve"> na celu poprawę jakości pracy szkoły.</w:t>
      </w:r>
    </w:p>
    <w:p w:rsidR="009647C4" w:rsidRDefault="00DB1720" w:rsidP="009647C4">
      <w:pPr>
        <w:autoSpaceDE w:val="0"/>
        <w:spacing w:line="276" w:lineRule="auto"/>
        <w:jc w:val="both"/>
        <w:rPr>
          <w:bCs/>
        </w:rPr>
      </w:pPr>
    </w:p>
    <w:p w:rsidR="00C71D2D" w:rsidRDefault="00216A2E" w:rsidP="00C71D2D">
      <w:pPr>
        <w:autoSpaceDE w:val="0"/>
        <w:spacing w:line="276" w:lineRule="auto"/>
        <w:jc w:val="both"/>
        <w:rPr>
          <w:bCs/>
        </w:rPr>
      </w:pPr>
      <w:r w:rsidRPr="000C5EFB">
        <w:rPr>
          <w:bCs/>
        </w:rPr>
        <w:t xml:space="preserve">Program „Aktywna tablica” będzie realizowany w latach </w:t>
      </w:r>
      <w:r w:rsidRPr="005766AA">
        <w:rPr>
          <w:bCs/>
          <w:lang w:bidi="pl-PL"/>
        </w:rPr>
        <w:t>2020–2024</w:t>
      </w:r>
      <w:r w:rsidRPr="000C5EFB">
        <w:rPr>
          <w:bCs/>
        </w:rPr>
        <w:t xml:space="preserve"> i jego zadaniem będzie zapewnienie szkołom niezbędnej infrastruktury w zakresie TIK w postaci nowoczesnych pomocy dydaktycznych (tablic interaktywnych, </w:t>
      </w:r>
      <w:r>
        <w:rPr>
          <w:bCs/>
        </w:rPr>
        <w:t xml:space="preserve">projektorów lub </w:t>
      </w:r>
      <w:r w:rsidRPr="000C5EFB">
        <w:rPr>
          <w:bCs/>
        </w:rPr>
        <w:t xml:space="preserve">projektorów ultra krótkoogniskowych, głośników </w:t>
      </w:r>
      <w:r>
        <w:rPr>
          <w:bCs/>
        </w:rPr>
        <w:t xml:space="preserve">oraz </w:t>
      </w:r>
      <w:r w:rsidRPr="000C5EFB">
        <w:rPr>
          <w:bCs/>
        </w:rPr>
        <w:t>innych urządzeń p</w:t>
      </w:r>
      <w:r>
        <w:rPr>
          <w:bCs/>
        </w:rPr>
        <w:t xml:space="preserve">ozwalających na przekaz dźwięku, a także </w:t>
      </w:r>
      <w:r w:rsidRPr="000C5EFB">
        <w:rPr>
          <w:bCs/>
        </w:rPr>
        <w:t>interaktywnych monitorów dotykowych).</w:t>
      </w:r>
    </w:p>
    <w:p w:rsidR="00C71D2D" w:rsidRDefault="00216A2E" w:rsidP="00C71D2D">
      <w:pPr>
        <w:autoSpaceDE w:val="0"/>
        <w:spacing w:line="276" w:lineRule="auto"/>
        <w:jc w:val="both"/>
      </w:pPr>
      <w:r w:rsidRPr="005766AA">
        <w:rPr>
          <w:bCs/>
        </w:rPr>
        <w:t xml:space="preserve">W 2020 r. będzie możliwy zakup przez organy prowadzące i dyrektorów szkół przede wszystkim  laptopów wraz ze sprzętem umożliwiającym przetwarzanie </w:t>
      </w:r>
      <w:r w:rsidRPr="005766AA">
        <w:rPr>
          <w:bCs/>
        </w:rPr>
        <w:lastRenderedPageBreak/>
        <w:t xml:space="preserve">wizerunku i głosu udostępnianego przez ucznia lub nauczyciela w czasie rzeczywistym za pośrednictwem transmisji audiowizualnej, </w:t>
      </w:r>
      <w:r w:rsidRPr="005766AA">
        <w:rPr>
          <w:b/>
          <w:bCs/>
        </w:rPr>
        <w:t>do kwoty maksymalnie 14 tys. zł</w:t>
      </w:r>
      <w:r w:rsidRPr="005766AA">
        <w:rPr>
          <w:bCs/>
        </w:rPr>
        <w:t>. Jednocześnie organy prowadzące szkoły podstawowe i szkoły za granicą, które nie otrzymały wsparcia finansowego w latach 2017-2019, oraz szkoły ponadpodstawowe dla dzieci i młodzieży, które w wystarczającym stopniu wyposażyły w laptopy prowadzone przez siebie szkoły, będą mogły w 2020 r. również wykorzystać wsparcie finansowe na zakup sprzętu lub pomocy dydaktycznych, dla których docelowe finansowanie w odniesieniu do tych szkół zostało przewidziane w latach 2021-2024.</w:t>
      </w:r>
      <w:r>
        <w:rPr>
          <w:bCs/>
        </w:rPr>
        <w:t xml:space="preserve"> </w:t>
      </w:r>
    </w:p>
    <w:p w:rsidR="009647C4" w:rsidRPr="000C5EFB" w:rsidRDefault="00DB1720" w:rsidP="009647C4">
      <w:pPr>
        <w:autoSpaceDE w:val="0"/>
        <w:spacing w:line="276" w:lineRule="auto"/>
        <w:jc w:val="both"/>
        <w:rPr>
          <w:bCs/>
          <w:i/>
        </w:rPr>
      </w:pPr>
    </w:p>
    <w:p w:rsidR="00240846" w:rsidRPr="00093604" w:rsidRDefault="00216A2E" w:rsidP="00240846">
      <w:pPr>
        <w:spacing w:line="276" w:lineRule="auto"/>
        <w:jc w:val="both"/>
      </w:pPr>
      <w:r w:rsidRPr="00093604">
        <w:t xml:space="preserve">Na program w latach </w:t>
      </w:r>
      <w:r w:rsidRPr="00203526">
        <w:rPr>
          <w:bCs/>
          <w:lang w:bidi="pl-PL"/>
        </w:rPr>
        <w:t>2020–2024</w:t>
      </w:r>
      <w:r w:rsidRPr="00093604">
        <w:t xml:space="preserve"> przewidziana jest łączna kwota </w:t>
      </w:r>
      <w:r>
        <w:rPr>
          <w:b/>
        </w:rPr>
        <w:t xml:space="preserve">361 455 000 </w:t>
      </w:r>
      <w:r w:rsidRPr="00093604">
        <w:rPr>
          <w:b/>
        </w:rPr>
        <w:t>zł,</w:t>
      </w:r>
      <w:r w:rsidRPr="00093604">
        <w:t xml:space="preserve"> </w:t>
      </w:r>
      <w:r w:rsidRPr="00093604">
        <w:br/>
        <w:t xml:space="preserve">z budżetu państwa, z czego </w:t>
      </w:r>
      <w:r>
        <w:rPr>
          <w:b/>
        </w:rPr>
        <w:t>35 000 000</w:t>
      </w:r>
      <w:r w:rsidRPr="00093604">
        <w:rPr>
          <w:b/>
        </w:rPr>
        <w:t xml:space="preserve"> zł w 20</w:t>
      </w:r>
      <w:r>
        <w:rPr>
          <w:b/>
        </w:rPr>
        <w:t>20</w:t>
      </w:r>
      <w:r w:rsidRPr="00093604">
        <w:rPr>
          <w:b/>
        </w:rPr>
        <w:t xml:space="preserve"> r</w:t>
      </w:r>
      <w:r w:rsidRPr="00093604">
        <w:t>., Program będzie finansowany w 80 procentach ze środków budżetu państwa i w 20 procentach z wkładu własnego organów prowadzących szkołę.</w:t>
      </w:r>
    </w:p>
    <w:p w:rsidR="00240846" w:rsidRPr="00093604" w:rsidRDefault="00DB1720" w:rsidP="00240846">
      <w:pPr>
        <w:spacing w:line="276" w:lineRule="auto"/>
        <w:jc w:val="both"/>
        <w:rPr>
          <w:b/>
        </w:rPr>
      </w:pPr>
    </w:p>
    <w:p w:rsidR="00240846" w:rsidRPr="00093604" w:rsidRDefault="00216A2E" w:rsidP="00240846">
      <w:pPr>
        <w:spacing w:line="276" w:lineRule="auto"/>
        <w:jc w:val="both"/>
        <w:rPr>
          <w:b/>
        </w:rPr>
      </w:pPr>
      <w:r w:rsidRPr="00093604">
        <w:rPr>
          <w:b/>
        </w:rPr>
        <w:t>Beneficjenci Programu</w:t>
      </w:r>
      <w:r>
        <w:rPr>
          <w:b/>
        </w:rPr>
        <w:t xml:space="preserve"> w 2020 roku</w:t>
      </w:r>
      <w:r w:rsidRPr="00093604">
        <w:rPr>
          <w:b/>
        </w:rPr>
        <w:t xml:space="preserve">: </w:t>
      </w:r>
    </w:p>
    <w:p w:rsidR="00240846" w:rsidRPr="005E4CF8" w:rsidRDefault="00216A2E" w:rsidP="00240846">
      <w:pPr>
        <w:numPr>
          <w:ilvl w:val="0"/>
          <w:numId w:val="4"/>
        </w:numPr>
        <w:spacing w:line="276" w:lineRule="auto"/>
        <w:ind w:left="426" w:hanging="284"/>
        <w:jc w:val="both"/>
        <w:rPr>
          <w:lang w:bidi="pl-PL"/>
        </w:rPr>
      </w:pPr>
      <w:r w:rsidRPr="005E4CF8">
        <w:rPr>
          <w:lang w:bidi="pl-PL"/>
        </w:rPr>
        <w:t xml:space="preserve">szkoły podstawowe, które nie otrzymały wsparcia finansowego </w:t>
      </w:r>
      <w:r w:rsidRPr="005E4CF8">
        <w:rPr>
          <w:lang w:bidi="pl-PL"/>
        </w:rPr>
        <w:br/>
        <w:t>w poprzedniej edycji programu w latach 2017-2019;</w:t>
      </w:r>
    </w:p>
    <w:p w:rsidR="00240846" w:rsidRPr="005E4CF8" w:rsidRDefault="00216A2E" w:rsidP="00240846">
      <w:pPr>
        <w:numPr>
          <w:ilvl w:val="0"/>
          <w:numId w:val="4"/>
        </w:numPr>
        <w:spacing w:line="276" w:lineRule="auto"/>
        <w:ind w:left="426" w:hanging="284"/>
        <w:jc w:val="both"/>
        <w:rPr>
          <w:lang w:bidi="pl-PL"/>
        </w:rPr>
      </w:pPr>
      <w:r w:rsidRPr="005E4CF8">
        <w:rPr>
          <w:lang w:bidi="pl-PL"/>
        </w:rPr>
        <w:t>szkoły ponadpodstawowe;</w:t>
      </w:r>
    </w:p>
    <w:p w:rsidR="00240846" w:rsidRDefault="00216A2E" w:rsidP="00240846">
      <w:pPr>
        <w:spacing w:line="276" w:lineRule="auto"/>
        <w:jc w:val="both"/>
      </w:pPr>
      <w:r w:rsidRPr="00093604">
        <w:t>Wymaganiem podstawowym dla szkoły lub szkoły za granicą przystępującej do Programu jest posiadanie dostępu do Internetu na poziomie co najmniej 30 Mb/s.</w:t>
      </w:r>
    </w:p>
    <w:p w:rsidR="00240846" w:rsidRPr="00093604" w:rsidRDefault="00DB1720" w:rsidP="00240846">
      <w:pPr>
        <w:spacing w:line="276" w:lineRule="auto"/>
        <w:jc w:val="both"/>
        <w:rPr>
          <w:b/>
        </w:rPr>
      </w:pPr>
    </w:p>
    <w:p w:rsidR="00240846" w:rsidRPr="00093604" w:rsidRDefault="00216A2E" w:rsidP="00240846">
      <w:pPr>
        <w:spacing w:line="276" w:lineRule="auto"/>
        <w:jc w:val="both"/>
      </w:pPr>
      <w:r w:rsidRPr="00093604">
        <w:rPr>
          <w:b/>
        </w:rPr>
        <w:t xml:space="preserve">Harmonogram Programu w roku </w:t>
      </w:r>
      <w:r>
        <w:rPr>
          <w:b/>
        </w:rPr>
        <w:t>2020</w:t>
      </w:r>
      <w:r w:rsidRPr="00093604">
        <w:rPr>
          <w:b/>
        </w:rPr>
        <w:t>:</w:t>
      </w:r>
    </w:p>
    <w:p w:rsidR="00240846" w:rsidRPr="00093604" w:rsidRDefault="00216A2E" w:rsidP="00240846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093604">
        <w:t>szkoły wnioskują o udział w Programie do organów prowadzących –</w:t>
      </w:r>
      <w:r w:rsidRPr="00093604">
        <w:rPr>
          <w:b/>
        </w:rPr>
        <w:t xml:space="preserve"> do </w:t>
      </w:r>
      <w:r>
        <w:rPr>
          <w:b/>
        </w:rPr>
        <w:t>27 października</w:t>
      </w:r>
      <w:r w:rsidRPr="00093604">
        <w:rPr>
          <w:b/>
        </w:rPr>
        <w:t xml:space="preserve"> br.;</w:t>
      </w:r>
    </w:p>
    <w:p w:rsidR="00240846" w:rsidRPr="00093604" w:rsidRDefault="00216A2E" w:rsidP="00240846">
      <w:pPr>
        <w:numPr>
          <w:ilvl w:val="0"/>
          <w:numId w:val="1"/>
        </w:numPr>
        <w:spacing w:line="276" w:lineRule="auto"/>
        <w:jc w:val="both"/>
      </w:pPr>
      <w:r w:rsidRPr="00093604">
        <w:t>organy prowadzące składają wnioski ze szkół do wojewodów –</w:t>
      </w:r>
      <w:r w:rsidRPr="00093604">
        <w:rPr>
          <w:b/>
        </w:rPr>
        <w:t xml:space="preserve"> do </w:t>
      </w:r>
      <w:r>
        <w:rPr>
          <w:b/>
        </w:rPr>
        <w:t>29 października</w:t>
      </w:r>
      <w:r w:rsidRPr="00093604">
        <w:rPr>
          <w:b/>
        </w:rPr>
        <w:t xml:space="preserve"> br.;</w:t>
      </w:r>
    </w:p>
    <w:p w:rsidR="00240846" w:rsidRPr="00093604" w:rsidRDefault="00216A2E" w:rsidP="00240846">
      <w:pPr>
        <w:numPr>
          <w:ilvl w:val="0"/>
          <w:numId w:val="1"/>
        </w:numPr>
        <w:spacing w:line="276" w:lineRule="auto"/>
        <w:jc w:val="both"/>
      </w:pPr>
      <w:r w:rsidRPr="00093604">
        <w:t>kwalifikacja wniosków przez wojewodów –</w:t>
      </w:r>
      <w:r w:rsidRPr="00093604">
        <w:rPr>
          <w:b/>
        </w:rPr>
        <w:t xml:space="preserve"> do </w:t>
      </w:r>
      <w:r>
        <w:rPr>
          <w:b/>
        </w:rPr>
        <w:t>3 listopada</w:t>
      </w:r>
      <w:r w:rsidRPr="00093604">
        <w:rPr>
          <w:b/>
        </w:rPr>
        <w:t xml:space="preserve"> br.;</w:t>
      </w:r>
    </w:p>
    <w:p w:rsidR="00240846" w:rsidRPr="00C71D2D" w:rsidRDefault="00216A2E" w:rsidP="00240846">
      <w:pPr>
        <w:numPr>
          <w:ilvl w:val="0"/>
          <w:numId w:val="1"/>
        </w:numPr>
        <w:spacing w:line="276" w:lineRule="auto"/>
        <w:jc w:val="both"/>
      </w:pPr>
      <w:r w:rsidRPr="00093604">
        <w:t xml:space="preserve">przekazanie środków finansowych na zakup pomocy dydaktycznych – </w:t>
      </w:r>
      <w:r w:rsidRPr="00093604">
        <w:rPr>
          <w:b/>
        </w:rPr>
        <w:t xml:space="preserve">do </w:t>
      </w:r>
      <w:r>
        <w:rPr>
          <w:b/>
        </w:rPr>
        <w:t>30 listopada</w:t>
      </w:r>
      <w:r w:rsidRPr="00093604">
        <w:rPr>
          <w:b/>
        </w:rPr>
        <w:t xml:space="preserve"> 20</w:t>
      </w:r>
      <w:r>
        <w:rPr>
          <w:b/>
        </w:rPr>
        <w:t>20</w:t>
      </w:r>
      <w:r w:rsidRPr="00093604">
        <w:rPr>
          <w:b/>
        </w:rPr>
        <w:t xml:space="preserve"> r.  </w:t>
      </w:r>
    </w:p>
    <w:p w:rsidR="00C71D2D" w:rsidRPr="00093604" w:rsidRDefault="00DB1720" w:rsidP="00240846">
      <w:pPr>
        <w:spacing w:line="276" w:lineRule="auto"/>
        <w:jc w:val="both"/>
        <w:rPr>
          <w:b/>
        </w:rPr>
      </w:pPr>
    </w:p>
    <w:p w:rsidR="00240846" w:rsidRPr="00093604" w:rsidRDefault="00216A2E" w:rsidP="00240846">
      <w:pPr>
        <w:spacing w:line="276" w:lineRule="auto"/>
        <w:jc w:val="both"/>
      </w:pPr>
      <w:r w:rsidRPr="00093604">
        <w:rPr>
          <w:b/>
        </w:rPr>
        <w:t>Kwota wsparcia finansowego.</w:t>
      </w:r>
      <w:r w:rsidRPr="00093604">
        <w:t xml:space="preserve"> </w:t>
      </w:r>
    </w:p>
    <w:p w:rsidR="00C71D2D" w:rsidRPr="00C71D2D" w:rsidRDefault="00216A2E" w:rsidP="00C71D2D">
      <w:pPr>
        <w:autoSpaceDE w:val="0"/>
        <w:spacing w:line="276" w:lineRule="auto"/>
        <w:jc w:val="both"/>
        <w:rPr>
          <w:bCs/>
        </w:rPr>
      </w:pPr>
      <w:r>
        <w:t>S</w:t>
      </w:r>
      <w:r w:rsidRPr="007739BA">
        <w:t xml:space="preserve">zkoła podstawowa, szkoła ponadpodstawowa lub szkoła za granicą może wnioskować o udzielenie wsparcia finansowego w 2020 r. na zakup laptopów wraz ze sprzętem umożliwiającym przetwarzanie wizerunku i głosu udostępnianego przez ucznia lub nauczyciela w czasie rzeczywistym za pośrednictwem transmisji audiowizualnej, z tym, że </w:t>
      </w:r>
      <w:r w:rsidRPr="007739BA">
        <w:rPr>
          <w:bCs/>
        </w:rPr>
        <w:t xml:space="preserve">szkoły podstawowe i szkoły za granicą, które nie otrzymały wsparcia finansowego w latach 2017-2019, oraz szkoły ponadpodstawowe dla dzieci i młodzieży, które w wystarczającym stopniu zostały już wyposażone w laptopy, będą mogły wnioskować o udzielenie wsparcia finansowego w 2020 r. również na zakup sprzętu lub pomocy dydaktycznych, dla których docelowe finansowanie w odniesieniu do tych szkół </w:t>
      </w:r>
      <w:r w:rsidRPr="007739BA">
        <w:rPr>
          <w:bCs/>
        </w:rPr>
        <w:lastRenderedPageBreak/>
        <w:t xml:space="preserve">zostało przewidziane w latach 2021-2024 – </w:t>
      </w:r>
      <w:r w:rsidRPr="007739BA">
        <w:t xml:space="preserve">w wysokości nie wyższej niż </w:t>
      </w:r>
      <w:r w:rsidRPr="007739BA">
        <w:rPr>
          <w:b/>
        </w:rPr>
        <w:t>14 tys. zł</w:t>
      </w:r>
      <w:r>
        <w:t>. Dotyczy to następujących kategorii sprzętu i pomocy dydaktycznych:</w:t>
      </w:r>
    </w:p>
    <w:p w:rsidR="00C71D2D" w:rsidRDefault="00216A2E" w:rsidP="00C71D2D">
      <w:pPr>
        <w:spacing w:line="276" w:lineRule="auto"/>
        <w:jc w:val="both"/>
      </w:pPr>
      <w:r>
        <w:t>a) tablicy interaktywnej:</w:t>
      </w:r>
    </w:p>
    <w:p w:rsidR="00C71D2D" w:rsidRDefault="00216A2E" w:rsidP="00C71D2D">
      <w:pPr>
        <w:spacing w:line="276" w:lineRule="auto"/>
        <w:ind w:firstLine="629"/>
        <w:jc w:val="both"/>
      </w:pPr>
      <w:r>
        <w:t>– tablicy interaktywnej z projektorem ultraogniskowym,</w:t>
      </w:r>
    </w:p>
    <w:p w:rsidR="00C71D2D" w:rsidRDefault="00216A2E" w:rsidP="00C71D2D">
      <w:pPr>
        <w:spacing w:line="276" w:lineRule="auto"/>
        <w:ind w:firstLine="629"/>
        <w:jc w:val="both"/>
      </w:pPr>
      <w:r>
        <w:t>– tablicy interaktywnej bez projektora ultraogniskowego,</w:t>
      </w:r>
    </w:p>
    <w:p w:rsidR="00C71D2D" w:rsidRDefault="00216A2E" w:rsidP="00C71D2D">
      <w:pPr>
        <w:spacing w:line="276" w:lineRule="auto"/>
        <w:jc w:val="both"/>
      </w:pPr>
      <w:r>
        <w:t>c) projektora lub projektora ultrakrótkoogniskowego,</w:t>
      </w:r>
    </w:p>
    <w:p w:rsidR="00C71D2D" w:rsidRDefault="00216A2E" w:rsidP="00C71D2D">
      <w:pPr>
        <w:spacing w:line="276" w:lineRule="auto"/>
        <w:jc w:val="both"/>
      </w:pPr>
      <w:r>
        <w:t>d) głośników lub innych urządzeń pozwalających na przekaz dźwięku, lub</w:t>
      </w:r>
    </w:p>
    <w:p w:rsidR="00240846" w:rsidRDefault="00216A2E" w:rsidP="00C71D2D">
      <w:pPr>
        <w:spacing w:line="276" w:lineRule="auto"/>
        <w:jc w:val="both"/>
      </w:pPr>
      <w:r>
        <w:t>e) interaktywnego monitora dotykowego o przekątnej ekranu co najmniej 55 cali.</w:t>
      </w:r>
    </w:p>
    <w:p w:rsidR="00C71D2D" w:rsidRDefault="00DB1720" w:rsidP="00C71D2D">
      <w:pPr>
        <w:spacing w:line="276" w:lineRule="auto"/>
        <w:jc w:val="both"/>
      </w:pPr>
    </w:p>
    <w:p w:rsidR="00240846" w:rsidRPr="00093604" w:rsidRDefault="00216A2E" w:rsidP="00C71D2D">
      <w:pPr>
        <w:spacing w:line="276" w:lineRule="auto"/>
        <w:jc w:val="both"/>
      </w:pPr>
      <w:r>
        <w:t>Wsparcie finansowe będzie mogło być udzielone</w:t>
      </w:r>
      <w:r w:rsidRPr="0014275A">
        <w:t xml:space="preserve"> pod warunkiem zapewnienia przez organ prowadzący, w odniesieniu do każdej szkoły podstawowej, szkoły ponadpodstawowej, wnioskujących o udział w Programie, wkładu własnego w wysokości co najmniej 20% kwoty kosztów realizacji zadania objętego dofinansowaniem z budżetu państwa.</w:t>
      </w:r>
      <w:r w:rsidRPr="00093604">
        <w:t xml:space="preserve">  </w:t>
      </w:r>
    </w:p>
    <w:p w:rsidR="00240846" w:rsidRPr="00093604" w:rsidRDefault="00216A2E" w:rsidP="00240846">
      <w:pPr>
        <w:spacing w:line="276" w:lineRule="auto"/>
        <w:jc w:val="both"/>
      </w:pPr>
      <w:r w:rsidRPr="00093604">
        <w:rPr>
          <w:b/>
        </w:rPr>
        <w:t>Za wkład własny uważa się:</w:t>
      </w:r>
      <w:r w:rsidRPr="00093604">
        <w:t xml:space="preserve"> </w:t>
      </w:r>
    </w:p>
    <w:p w:rsidR="00240846" w:rsidRPr="00093604" w:rsidRDefault="00216A2E" w:rsidP="00240846">
      <w:pPr>
        <w:numPr>
          <w:ilvl w:val="0"/>
          <w:numId w:val="2"/>
        </w:numPr>
        <w:spacing w:line="276" w:lineRule="auto"/>
        <w:jc w:val="both"/>
      </w:pPr>
      <w:r w:rsidRPr="00093604">
        <w:t>wkład finansowy, który został przeznaczony przez organ prowadzący szkołę na zakup pomocy dydaktycznych objętych wnioskiem o udział w Programie, wydatkowany w roku złożenia wniosku o udział w Programie;</w:t>
      </w:r>
    </w:p>
    <w:p w:rsidR="009647C4" w:rsidRPr="007F0833" w:rsidRDefault="00216A2E" w:rsidP="00240846">
      <w:pPr>
        <w:pStyle w:val="Akapitzlist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eastAsia="Arial Unicode MS"/>
        </w:rPr>
      </w:pPr>
      <w:r w:rsidRPr="00093604">
        <w:t>sprzęt komputerowy i inne urządzenia TIK wykorzystywane jako inne pomoce dydaktyczne, zakupione w roku złożenia wniosku, ale nie później niż do dnia złożenia wniosku o udział w Programie.</w:t>
      </w:r>
      <w:r w:rsidRPr="007F0833">
        <w:rPr>
          <w:rFonts w:eastAsia="Arial Unicode MS"/>
        </w:rPr>
        <w:t xml:space="preserve"> </w:t>
      </w:r>
    </w:p>
    <w:p w:rsidR="009647C4" w:rsidRPr="000C5EFB" w:rsidRDefault="00DB1720" w:rsidP="009647C4">
      <w:pPr>
        <w:suppressAutoHyphens/>
        <w:autoSpaceDE w:val="0"/>
        <w:spacing w:line="276" w:lineRule="auto"/>
        <w:jc w:val="both"/>
        <w:rPr>
          <w:rFonts w:eastAsia="Arial Unicode MS"/>
        </w:rPr>
      </w:pPr>
    </w:p>
    <w:p w:rsidR="00C71D2D" w:rsidRDefault="00216A2E" w:rsidP="009647C4">
      <w:pPr>
        <w:spacing w:line="276" w:lineRule="auto"/>
        <w:jc w:val="both"/>
      </w:pPr>
      <w:r w:rsidRPr="000C5EFB">
        <w:t xml:space="preserve">Jednocześnie informuję, iż </w:t>
      </w:r>
      <w:r>
        <w:t>do pisma zostały dołączone wzory wniosku</w:t>
      </w:r>
      <w:r w:rsidRPr="000C5EFB">
        <w:t xml:space="preserve"> o </w:t>
      </w:r>
      <w:r>
        <w:t xml:space="preserve">udział w Programie oraz wniosku o </w:t>
      </w:r>
      <w:r w:rsidRPr="000C5EFB">
        <w:t>wsparcie finansowe z programu rządowego „</w:t>
      </w:r>
      <w:r>
        <w:t>Aktywna tablica”. W</w:t>
      </w:r>
      <w:r w:rsidRPr="000C5EFB">
        <w:t>raz z dodatkowymi dokumentami dotyczącymi wprowadzania w życie tego</w:t>
      </w:r>
      <w:r w:rsidRPr="000C5EFB">
        <w:rPr>
          <w:i/>
        </w:rPr>
        <w:t xml:space="preserve"> </w:t>
      </w:r>
      <w:r>
        <w:t>programu zostaną zamieszczone</w:t>
      </w:r>
      <w:r w:rsidRPr="000C5EFB">
        <w:t xml:space="preserve"> na stronie internetowej Ministerstwa Edukacji Narodowej (</w:t>
      </w:r>
      <w:hyperlink r:id="rId7" w:history="1">
        <w:r w:rsidRPr="000C5EFB">
          <w:rPr>
            <w:color w:val="0000FF"/>
            <w:u w:val="single"/>
          </w:rPr>
          <w:t>www.men.gov.pl</w:t>
        </w:r>
      </w:hyperlink>
      <w:r>
        <w:t xml:space="preserve"> </w:t>
      </w:r>
      <w:r w:rsidRPr="000C5EFB">
        <w:t xml:space="preserve">oraz w Biuletynie Informacji Publicznej – </w:t>
      </w:r>
      <w:r>
        <w:t>Prawo i legislacja</w:t>
      </w:r>
      <w:r w:rsidRPr="000C5EFB">
        <w:t xml:space="preserve">). </w:t>
      </w:r>
    </w:p>
    <w:p w:rsidR="009647C4" w:rsidRPr="000C5EFB" w:rsidRDefault="00DB1720" w:rsidP="009647C4">
      <w:pPr>
        <w:spacing w:line="276" w:lineRule="auto"/>
        <w:jc w:val="both"/>
      </w:pPr>
    </w:p>
    <w:p w:rsidR="009647C4" w:rsidRDefault="00216A2E" w:rsidP="009647C4">
      <w:pPr>
        <w:spacing w:line="276" w:lineRule="auto"/>
        <w:jc w:val="both"/>
      </w:pPr>
      <w:r w:rsidRPr="000C5EFB">
        <w:t>Dodatkowo informuję, że roz</w:t>
      </w:r>
      <w:r>
        <w:t>porządzenie Rady Ministrów wejdzie</w:t>
      </w:r>
      <w:r w:rsidRPr="000C5EFB">
        <w:t xml:space="preserve"> w życie </w:t>
      </w:r>
      <w:r>
        <w:br/>
        <w:t xml:space="preserve">w dniu następującym po dniu </w:t>
      </w:r>
      <w:r w:rsidRPr="000C5EFB">
        <w:t>ogłoszenia.</w:t>
      </w:r>
    </w:p>
    <w:p w:rsidR="009647C4" w:rsidRDefault="00DB1720" w:rsidP="009647C4">
      <w:pPr>
        <w:widowControl w:val="0"/>
        <w:spacing w:line="276" w:lineRule="auto"/>
        <w:ind w:right="40"/>
        <w:jc w:val="both"/>
        <w:rPr>
          <w:rFonts w:eastAsia="Arial"/>
          <w:lang w:eastAsia="en-US"/>
        </w:rPr>
      </w:pPr>
    </w:p>
    <w:p w:rsidR="009647C4" w:rsidRDefault="00216A2E" w:rsidP="009647C4">
      <w:pPr>
        <w:pStyle w:val="menfont"/>
        <w:spacing w:line="276" w:lineRule="auto"/>
        <w:jc w:val="both"/>
      </w:pPr>
      <w:r>
        <w:t>Uprzejmie Państwa proszę o udzielnie pomocy szkołom biorącym udział w programie.</w:t>
      </w:r>
    </w:p>
    <w:p w:rsidR="009647C4" w:rsidRDefault="00DB1720" w:rsidP="009647C4">
      <w:pPr>
        <w:pStyle w:val="menfont"/>
        <w:spacing w:line="276" w:lineRule="auto"/>
        <w:rPr>
          <w:i/>
        </w:rPr>
      </w:pPr>
    </w:p>
    <w:p w:rsidR="00247EFF" w:rsidRDefault="00216A2E" w:rsidP="00247EFF">
      <w:pPr>
        <w:pStyle w:val="menfont"/>
        <w:rPr>
          <w:i/>
        </w:rPr>
      </w:pPr>
      <w:r>
        <w:rPr>
          <w:i/>
        </w:rPr>
        <w:t>Z wyrazami szacunku</w:t>
      </w:r>
    </w:p>
    <w:p w:rsidR="00C71D2D" w:rsidRPr="00C71D2D" w:rsidRDefault="00DB1720" w:rsidP="00247EFF">
      <w:pPr>
        <w:pStyle w:val="menfont"/>
        <w:rPr>
          <w:i/>
        </w:rPr>
      </w:pPr>
    </w:p>
    <w:p w:rsidR="00247EFF" w:rsidRDefault="00216A2E" w:rsidP="00247EFF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inline distT="0" distB="0" distL="0" distR="0">
                <wp:extent cx="2657475" cy="914400"/>
                <wp:effectExtent l="0" t="0" r="0" b="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7EFF" w:rsidRPr="00305D06" w:rsidRDefault="00216A2E" w:rsidP="00247EFF">
                            <w:pPr>
                              <w:pStyle w:val="menfont"/>
                              <w:jc w:val="center"/>
                              <w:rPr>
                                <w:sz w:val="22"/>
                              </w:rPr>
                            </w:pPr>
                            <w:bookmarkStart w:id="4" w:name="ezdPracownikNazwa"/>
                            <w:r w:rsidRPr="00305D06">
                              <w:rPr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247EFF" w:rsidRPr="00305D06" w:rsidRDefault="00216A2E" w:rsidP="00CA3B41">
                            <w:pPr>
                              <w:pStyle w:val="menfont"/>
                              <w:jc w:val="center"/>
                              <w:rPr>
                                <w:sz w:val="22"/>
                              </w:rPr>
                            </w:pPr>
                            <w:bookmarkStart w:id="5" w:name="ezdPracownikStanowisko"/>
                            <w:r w:rsidRPr="00305D06">
                              <w:rPr>
                                <w:sz w:val="22"/>
                              </w:rPr>
                              <w:t>Podsekretarz Stanu</w:t>
                            </w:r>
                            <w:bookmarkEnd w:id="5"/>
                            <w:r w:rsidRPr="00305D06">
                              <w:rPr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209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" filled="f" stroked="f">
                <v:textbox>
                  <w:txbxContent>
                    <w:p w:rsidR="00247EFF" w:rsidRPr="00305D06" w:rsidRDefault="00216A2E" w:rsidP="00247EFF">
                      <w:pPr>
                        <w:pStyle w:val="menfont"/>
                        <w:jc w:val="center"/>
                        <w:rPr>
                          <w:sz w:val="22"/>
                        </w:rPr>
                      </w:pPr>
                      <w:bookmarkStart w:id="6" w:name="ezdPracownikNazwa"/>
                      <w:r w:rsidRPr="00305D06">
                        <w:rPr>
                          <w:sz w:val="22"/>
                        </w:rPr>
                        <w:t>Maciej Kopeć</w:t>
                      </w:r>
                      <w:bookmarkEnd w:id="6"/>
                    </w:p>
                    <w:p w:rsidR="00247EFF" w:rsidRPr="00305D06" w:rsidRDefault="00216A2E" w:rsidP="00CA3B41">
                      <w:pPr>
                        <w:pStyle w:val="menfont"/>
                        <w:jc w:val="center"/>
                        <w:rPr>
                          <w:sz w:val="22"/>
                        </w:rPr>
                      </w:pPr>
                      <w:bookmarkStart w:id="7" w:name="ezdPracownikStanowisko"/>
                      <w:r w:rsidRPr="00305D06">
                        <w:rPr>
                          <w:sz w:val="22"/>
                        </w:rPr>
                        <w:t>Podsekretarz Stanu</w:t>
                      </w:r>
                      <w:bookmarkEnd w:id="7"/>
                      <w:r w:rsidRPr="00305D06">
                        <w:rPr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0CDE" w:rsidRPr="00247EFF" w:rsidRDefault="00DB1720" w:rsidP="00247EFF"/>
    <w:sectPr w:rsidR="00FB0CDE" w:rsidRPr="00247EFF" w:rsidSect="00FB0CD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720" w:rsidRDefault="00DB1720">
      <w:r>
        <w:separator/>
      </w:r>
    </w:p>
  </w:endnote>
  <w:endnote w:type="continuationSeparator" w:id="0">
    <w:p w:rsidR="00DB1720" w:rsidRDefault="00DB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CDE" w:rsidRPr="007230C2" w:rsidRDefault="00216A2E" w:rsidP="00FB0CDE">
    <w:pPr>
      <w:pStyle w:val="Stopka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FB0CDE" w:rsidRDefault="00216A2E" w:rsidP="00FB0CD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SEKRETARZ STANU</w:t>
    </w:r>
  </w:p>
  <w:p w:rsidR="009C4C9E" w:rsidRPr="00FB0CDE" w:rsidRDefault="00216A2E" w:rsidP="00FB0CDE">
    <w:pPr>
      <w:pStyle w:val="Stopka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102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118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machalek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1C" w:rsidRPr="007230C2" w:rsidRDefault="00216A2E" w:rsidP="001E291C">
    <w:pPr>
      <w:pStyle w:val="Stopka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1E291C" w:rsidRDefault="00216A2E" w:rsidP="001E291C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9C4C9E" w:rsidRPr="001E291C" w:rsidRDefault="00216A2E" w:rsidP="001E291C">
    <w:pPr>
      <w:pStyle w:val="Stopka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839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840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kopec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720" w:rsidRDefault="00DB1720">
      <w:r>
        <w:separator/>
      </w:r>
    </w:p>
  </w:footnote>
  <w:footnote w:type="continuationSeparator" w:id="0">
    <w:p w:rsidR="00DB1720" w:rsidRDefault="00DB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CDE" w:rsidRDefault="00216A2E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 w:rsidRPr="00C04291">
      <w:rPr>
        <w:rFonts w:asciiTheme="majorHAnsi" w:hAnsiTheme="majorHAnsi"/>
        <w:noProof/>
      </w:rPr>
      <w:drawing>
        <wp:inline distT="0" distB="0" distL="0" distR="0">
          <wp:extent cx="5381625" cy="238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7585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B0CDE" w:rsidRPr="00FB0CDE" w:rsidRDefault="00216A2E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</w:p>
  <w:p w:rsidR="009C4C9E" w:rsidRDefault="00216A2E" w:rsidP="00FB0CDE">
    <w:pPr>
      <w:pStyle w:val="Nagwek"/>
      <w:jc w:val="center"/>
      <w:rPr>
        <w:rFonts w:asciiTheme="majorHAnsi" w:hAnsiTheme="majorHAnsi"/>
        <w:color w:val="7F7F7F" w:themeColor="text1" w:themeTint="80"/>
      </w:rPr>
    </w:pPr>
    <w:r>
      <w:rPr>
        <w:rFonts w:asciiTheme="majorHAnsi" w:hAnsiTheme="majorHAnsi"/>
        <w:color w:val="7F7F7F" w:themeColor="text1" w:themeTint="80"/>
      </w:rPr>
      <w:t>Maciej Kopeć</w:t>
    </w:r>
  </w:p>
  <w:p w:rsidR="00FB0CDE" w:rsidRDefault="00DB1720" w:rsidP="00FB0CDE">
    <w:pPr>
      <w:pStyle w:val="Nagwek"/>
      <w:jc w:val="center"/>
      <w:rPr>
        <w:rFonts w:asciiTheme="majorHAnsi" w:hAnsiTheme="majorHAnsi"/>
        <w:color w:val="7F7F7F" w:themeColor="text1" w:themeTint="80"/>
      </w:rPr>
    </w:pPr>
  </w:p>
  <w:p w:rsidR="00FB0CDE" w:rsidRPr="00AF3BCB" w:rsidRDefault="00DB1720" w:rsidP="00FB0C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4EE3"/>
    <w:multiLevelType w:val="hybridMultilevel"/>
    <w:tmpl w:val="558E9CC6"/>
    <w:lvl w:ilvl="0" w:tplc="FA566D4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472A8C1C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8C30B67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E864E892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B03430E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E3F85EE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A8461F4A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BBC4BF4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7AEACC46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F241DD6"/>
    <w:multiLevelType w:val="hybridMultilevel"/>
    <w:tmpl w:val="C6DECF94"/>
    <w:lvl w:ilvl="0" w:tplc="01268EF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DE36477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F7CD11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C6C16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BE6007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9EAA63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59C8F6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E4CCF8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9E0341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D3C42BE"/>
    <w:multiLevelType w:val="hybridMultilevel"/>
    <w:tmpl w:val="65BC67DA"/>
    <w:lvl w:ilvl="0" w:tplc="70CE2EAE">
      <w:start w:val="1"/>
      <w:numFmt w:val="decimal"/>
      <w:lvlText w:val="%1)"/>
      <w:lvlJc w:val="left"/>
      <w:pPr>
        <w:ind w:left="360" w:hanging="360"/>
      </w:pPr>
    </w:lvl>
    <w:lvl w:ilvl="1" w:tplc="3D44BF9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8889AD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1062F53C" w:tentative="1">
      <w:start w:val="1"/>
      <w:numFmt w:val="decimal"/>
      <w:lvlText w:val="%4."/>
      <w:lvlJc w:val="left"/>
      <w:pPr>
        <w:ind w:left="2520" w:hanging="360"/>
      </w:pPr>
    </w:lvl>
    <w:lvl w:ilvl="4" w:tplc="A8100224" w:tentative="1">
      <w:start w:val="1"/>
      <w:numFmt w:val="lowerLetter"/>
      <w:lvlText w:val="%5."/>
      <w:lvlJc w:val="left"/>
      <w:pPr>
        <w:ind w:left="3240" w:hanging="360"/>
      </w:pPr>
    </w:lvl>
    <w:lvl w:ilvl="5" w:tplc="6632E8A8" w:tentative="1">
      <w:start w:val="1"/>
      <w:numFmt w:val="lowerRoman"/>
      <w:lvlText w:val="%6."/>
      <w:lvlJc w:val="right"/>
      <w:pPr>
        <w:ind w:left="3960" w:hanging="180"/>
      </w:pPr>
    </w:lvl>
    <w:lvl w:ilvl="6" w:tplc="2A3469FC" w:tentative="1">
      <w:start w:val="1"/>
      <w:numFmt w:val="decimal"/>
      <w:lvlText w:val="%7."/>
      <w:lvlJc w:val="left"/>
      <w:pPr>
        <w:ind w:left="4680" w:hanging="360"/>
      </w:pPr>
    </w:lvl>
    <w:lvl w:ilvl="7" w:tplc="4D68F450" w:tentative="1">
      <w:start w:val="1"/>
      <w:numFmt w:val="lowerLetter"/>
      <w:lvlText w:val="%8."/>
      <w:lvlJc w:val="left"/>
      <w:pPr>
        <w:ind w:left="5400" w:hanging="360"/>
      </w:pPr>
    </w:lvl>
    <w:lvl w:ilvl="8" w:tplc="510EEA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B1E91"/>
    <w:multiLevelType w:val="hybridMultilevel"/>
    <w:tmpl w:val="A3E40DC6"/>
    <w:lvl w:ilvl="0" w:tplc="826E3C6A">
      <w:start w:val="1"/>
      <w:numFmt w:val="lowerLetter"/>
      <w:lvlText w:val="%1)"/>
      <w:lvlJc w:val="left"/>
      <w:pPr>
        <w:ind w:left="1068" w:hanging="360"/>
      </w:pPr>
    </w:lvl>
    <w:lvl w:ilvl="1" w:tplc="16F4075E" w:tentative="1">
      <w:start w:val="1"/>
      <w:numFmt w:val="lowerLetter"/>
      <w:lvlText w:val="%2."/>
      <w:lvlJc w:val="left"/>
      <w:pPr>
        <w:ind w:left="1788" w:hanging="360"/>
      </w:pPr>
    </w:lvl>
    <w:lvl w:ilvl="2" w:tplc="0B0E5A6A" w:tentative="1">
      <w:start w:val="1"/>
      <w:numFmt w:val="lowerRoman"/>
      <w:lvlText w:val="%3."/>
      <w:lvlJc w:val="right"/>
      <w:pPr>
        <w:ind w:left="2508" w:hanging="180"/>
      </w:pPr>
    </w:lvl>
    <w:lvl w:ilvl="3" w:tplc="0EB810A8" w:tentative="1">
      <w:start w:val="1"/>
      <w:numFmt w:val="decimal"/>
      <w:lvlText w:val="%4."/>
      <w:lvlJc w:val="left"/>
      <w:pPr>
        <w:ind w:left="3228" w:hanging="360"/>
      </w:pPr>
    </w:lvl>
    <w:lvl w:ilvl="4" w:tplc="646A92A8" w:tentative="1">
      <w:start w:val="1"/>
      <w:numFmt w:val="lowerLetter"/>
      <w:lvlText w:val="%5."/>
      <w:lvlJc w:val="left"/>
      <w:pPr>
        <w:ind w:left="3948" w:hanging="360"/>
      </w:pPr>
    </w:lvl>
    <w:lvl w:ilvl="5" w:tplc="D1203CB0" w:tentative="1">
      <w:start w:val="1"/>
      <w:numFmt w:val="lowerRoman"/>
      <w:lvlText w:val="%6."/>
      <w:lvlJc w:val="right"/>
      <w:pPr>
        <w:ind w:left="4668" w:hanging="180"/>
      </w:pPr>
    </w:lvl>
    <w:lvl w:ilvl="6" w:tplc="99467B64" w:tentative="1">
      <w:start w:val="1"/>
      <w:numFmt w:val="decimal"/>
      <w:lvlText w:val="%7."/>
      <w:lvlJc w:val="left"/>
      <w:pPr>
        <w:ind w:left="5388" w:hanging="360"/>
      </w:pPr>
    </w:lvl>
    <w:lvl w:ilvl="7" w:tplc="45AE9DAC" w:tentative="1">
      <w:start w:val="1"/>
      <w:numFmt w:val="lowerLetter"/>
      <w:lvlText w:val="%8."/>
      <w:lvlJc w:val="left"/>
      <w:pPr>
        <w:ind w:left="6108" w:hanging="360"/>
      </w:pPr>
    </w:lvl>
    <w:lvl w:ilvl="8" w:tplc="78B413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E38BD"/>
    <w:multiLevelType w:val="hybridMultilevel"/>
    <w:tmpl w:val="E9563DF8"/>
    <w:lvl w:ilvl="0" w:tplc="E5A47F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C440CE" w:tentative="1">
      <w:start w:val="1"/>
      <w:numFmt w:val="lowerLetter"/>
      <w:lvlText w:val="%2."/>
      <w:lvlJc w:val="left"/>
      <w:pPr>
        <w:ind w:left="1440" w:hanging="360"/>
      </w:pPr>
    </w:lvl>
    <w:lvl w:ilvl="2" w:tplc="8B1E5E10" w:tentative="1">
      <w:start w:val="1"/>
      <w:numFmt w:val="lowerRoman"/>
      <w:lvlText w:val="%3."/>
      <w:lvlJc w:val="right"/>
      <w:pPr>
        <w:ind w:left="2160" w:hanging="180"/>
      </w:pPr>
    </w:lvl>
    <w:lvl w:ilvl="3" w:tplc="F9D4EA90" w:tentative="1">
      <w:start w:val="1"/>
      <w:numFmt w:val="decimal"/>
      <w:lvlText w:val="%4."/>
      <w:lvlJc w:val="left"/>
      <w:pPr>
        <w:ind w:left="2880" w:hanging="360"/>
      </w:pPr>
    </w:lvl>
    <w:lvl w:ilvl="4" w:tplc="422889E8" w:tentative="1">
      <w:start w:val="1"/>
      <w:numFmt w:val="lowerLetter"/>
      <w:lvlText w:val="%5."/>
      <w:lvlJc w:val="left"/>
      <w:pPr>
        <w:ind w:left="3600" w:hanging="360"/>
      </w:pPr>
    </w:lvl>
    <w:lvl w:ilvl="5" w:tplc="25C2CD42" w:tentative="1">
      <w:start w:val="1"/>
      <w:numFmt w:val="lowerRoman"/>
      <w:lvlText w:val="%6."/>
      <w:lvlJc w:val="right"/>
      <w:pPr>
        <w:ind w:left="4320" w:hanging="180"/>
      </w:pPr>
    </w:lvl>
    <w:lvl w:ilvl="6" w:tplc="E7A66EF6" w:tentative="1">
      <w:start w:val="1"/>
      <w:numFmt w:val="decimal"/>
      <w:lvlText w:val="%7."/>
      <w:lvlJc w:val="left"/>
      <w:pPr>
        <w:ind w:left="5040" w:hanging="360"/>
      </w:pPr>
    </w:lvl>
    <w:lvl w:ilvl="7" w:tplc="72E0736C" w:tentative="1">
      <w:start w:val="1"/>
      <w:numFmt w:val="lowerLetter"/>
      <w:lvlText w:val="%8."/>
      <w:lvlJc w:val="left"/>
      <w:pPr>
        <w:ind w:left="5760" w:hanging="360"/>
      </w:pPr>
    </w:lvl>
    <w:lvl w:ilvl="8" w:tplc="65EA2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D11F8"/>
    <w:multiLevelType w:val="hybridMultilevel"/>
    <w:tmpl w:val="F8C2B2B6"/>
    <w:lvl w:ilvl="0" w:tplc="1A8CE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C2038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AAC9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524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9A10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7052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A815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D2CF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42B3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14"/>
    <w:rsid w:val="00216A2E"/>
    <w:rsid w:val="007A7314"/>
    <w:rsid w:val="00C26ABC"/>
    <w:rsid w:val="00D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213EC5-5315-4C9C-B84E-00A76189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FB0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0C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n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Kasperowska Paulina</cp:lastModifiedBy>
  <cp:revision>2</cp:revision>
  <dcterms:created xsi:type="dcterms:W3CDTF">2020-10-23T11:29:00Z</dcterms:created>
  <dcterms:modified xsi:type="dcterms:W3CDTF">2020-10-23T11:29:00Z</dcterms:modified>
</cp:coreProperties>
</file>