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B7" w:rsidRDefault="00E162B7" w:rsidP="00E162B7">
      <w:pPr>
        <w:spacing w:after="0" w:line="240" w:lineRule="auto"/>
        <w:jc w:val="both"/>
        <w:rPr>
          <w:rFonts w:ascii="Lato" w:hAnsi="Lato"/>
          <w:b w:val="0"/>
          <w:color w:val="2B2B2B"/>
          <w:sz w:val="22"/>
          <w:szCs w:val="22"/>
        </w:rPr>
      </w:pPr>
    </w:p>
    <w:p w:rsidR="00E162B7" w:rsidRDefault="00EB31A1" w:rsidP="00E162B7">
      <w:pPr>
        <w:spacing w:after="0" w:line="240" w:lineRule="auto"/>
        <w:jc w:val="both"/>
        <w:rPr>
          <w:rFonts w:ascii="Lato" w:hAnsi="Lato"/>
          <w:b w:val="0"/>
          <w:color w:val="2B2B2B"/>
          <w:sz w:val="22"/>
          <w:szCs w:val="22"/>
        </w:rPr>
      </w:pPr>
      <w:r>
        <w:rPr>
          <w:rFonts w:ascii="Lato" w:hAnsi="Lato"/>
          <w:b w:val="0"/>
          <w:color w:val="2B2B2B"/>
          <w:sz w:val="22"/>
          <w:szCs w:val="22"/>
        </w:rPr>
        <w:t>Program – obszary tematyczne „</w:t>
      </w:r>
      <w:r w:rsidRPr="00EB31A1">
        <w:rPr>
          <w:rFonts w:ascii="Lato" w:hAnsi="Lato"/>
          <w:b w:val="0"/>
          <w:color w:val="2B2B2B"/>
          <w:sz w:val="22"/>
          <w:szCs w:val="22"/>
        </w:rPr>
        <w:t xml:space="preserve"> Innowacyjna Szkoła Podstawowa w Smart </w:t>
      </w:r>
      <w:proofErr w:type="spellStart"/>
      <w:r w:rsidRPr="00EB31A1">
        <w:rPr>
          <w:rFonts w:ascii="Lato" w:hAnsi="Lato"/>
          <w:b w:val="0"/>
          <w:color w:val="2B2B2B"/>
          <w:sz w:val="22"/>
          <w:szCs w:val="22"/>
        </w:rPr>
        <w:t>Cities</w:t>
      </w:r>
      <w:proofErr w:type="spellEnd"/>
      <w:r w:rsidRPr="00EB31A1">
        <w:rPr>
          <w:rFonts w:ascii="Lato" w:hAnsi="Lato"/>
          <w:b w:val="0"/>
          <w:color w:val="2B2B2B"/>
          <w:sz w:val="22"/>
          <w:szCs w:val="22"/>
        </w:rPr>
        <w:t>”</w:t>
      </w:r>
    </w:p>
    <w:p w:rsidR="00E162B7" w:rsidRDefault="00E162B7" w:rsidP="00E162B7">
      <w:pPr>
        <w:spacing w:after="0" w:line="240" w:lineRule="auto"/>
        <w:jc w:val="both"/>
        <w:rPr>
          <w:rFonts w:ascii="Lato" w:hAnsi="Lato"/>
          <w:b w:val="0"/>
          <w:color w:val="2B2B2B"/>
          <w:sz w:val="22"/>
          <w:szCs w:val="22"/>
        </w:rPr>
      </w:pPr>
    </w:p>
    <w:p w:rsidR="00E162B7" w:rsidRPr="00E162B7" w:rsidRDefault="00E162B7" w:rsidP="00E162B7">
      <w:pPr>
        <w:spacing w:after="0" w:line="240" w:lineRule="auto"/>
        <w:jc w:val="both"/>
        <w:rPr>
          <w:rFonts w:ascii="Lato" w:hAnsi="Lato"/>
          <w:b w:val="0"/>
          <w:color w:val="2B2B2B"/>
          <w:sz w:val="22"/>
          <w:szCs w:val="22"/>
        </w:rPr>
      </w:pPr>
    </w:p>
    <w:p w:rsidR="00E162B7" w:rsidRPr="00AC6A9F" w:rsidRDefault="00E162B7" w:rsidP="00AC6A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Arial"/>
          <w:b w:val="0"/>
        </w:rPr>
      </w:pPr>
      <w:r w:rsidRPr="00E162B7">
        <w:rPr>
          <w:rFonts w:ascii="Lato" w:hAnsi="Lato" w:cs="Arial"/>
          <w:b w:val="0"/>
          <w:color w:val="2B2B2B"/>
        </w:rPr>
        <w:t>Realizacja zajęć doradztwa edukacyjno-zaw</w:t>
      </w:r>
      <w:r w:rsidR="00AC6A9F">
        <w:rPr>
          <w:rFonts w:ascii="Lato" w:hAnsi="Lato" w:cs="Arial"/>
          <w:b w:val="0"/>
          <w:color w:val="2B2B2B"/>
        </w:rPr>
        <w:t xml:space="preserve">odowego w szkołach podstawowych </w:t>
      </w:r>
      <w:r w:rsidRPr="00E162B7">
        <w:rPr>
          <w:rFonts w:ascii="Lato" w:hAnsi="Lato" w:cs="Arial"/>
          <w:b w:val="0"/>
          <w:color w:val="2B2B2B"/>
        </w:rPr>
        <w:t xml:space="preserve"> </w:t>
      </w:r>
      <w:r w:rsidRPr="00AC6A9F">
        <w:rPr>
          <w:rFonts w:ascii="Lato" w:hAnsi="Lato"/>
          <w:b w:val="0"/>
          <w:color w:val="2B2B2B"/>
        </w:rPr>
        <w:t xml:space="preserve">(obowiązujące akty prawne, tematyka zajęć, dokumentowanie zajęć, materiały dydaktyczne wypracowane przez Ośrodek Rozwoju Edukacji w ramach projektów: </w:t>
      </w:r>
      <w:r w:rsidRPr="00AC6A9F">
        <w:rPr>
          <w:rFonts w:ascii="Lato" w:hAnsi="Lato"/>
          <w:b w:val="0"/>
        </w:rPr>
        <w:t>„Efektywne doradztwo edukacyjno-zawodowe dla dzieci, młodzieży i dorosłych” oraz „Przygotowanie trenerów do realizacji szkoleń z zakresu doradztwa edukacyjno-zawodowego”, sposoby realizowania zajęć z doradztwa zawodowego w klasie 7 i 8)</w:t>
      </w:r>
      <w:r w:rsidR="00AC6A9F">
        <w:rPr>
          <w:rFonts w:ascii="Lato" w:hAnsi="Lato"/>
          <w:b w:val="0"/>
        </w:rPr>
        <w:t>.</w:t>
      </w:r>
    </w:p>
    <w:p w:rsidR="00E162B7" w:rsidRPr="00E162B7" w:rsidRDefault="00E162B7" w:rsidP="00E162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Arial"/>
          <w:b w:val="0"/>
        </w:rPr>
      </w:pPr>
      <w:r w:rsidRPr="00E162B7">
        <w:rPr>
          <w:rFonts w:ascii="Lato" w:hAnsi="Lato" w:cs="Arial"/>
          <w:b w:val="0"/>
        </w:rPr>
        <w:t>Korzyści dla szkół podstawowych wynikające ze współpracy z technikami</w:t>
      </w:r>
      <w:r w:rsidRPr="00E162B7">
        <w:rPr>
          <w:rFonts w:ascii="Lato" w:hAnsi="Lato" w:cs="Arial"/>
          <w:b w:val="0"/>
        </w:rPr>
        <w:br/>
        <w:t>i branżowymi szkołami I stopnia. Partnerstwa edukacyjne.</w:t>
      </w:r>
    </w:p>
    <w:p w:rsidR="00E162B7" w:rsidRPr="00AC6A9F" w:rsidRDefault="00AC6A9F" w:rsidP="00AC6A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Arial"/>
          <w:b w:val="0"/>
        </w:rPr>
      </w:pPr>
      <w:r>
        <w:rPr>
          <w:rFonts w:ascii="Lato" w:hAnsi="Lato" w:cs="Arial"/>
          <w:b w:val="0"/>
        </w:rPr>
        <w:t xml:space="preserve">ABC kształcenia branżowego </w:t>
      </w:r>
      <w:r w:rsidR="00E162B7" w:rsidRPr="00AC6A9F">
        <w:rPr>
          <w:rFonts w:ascii="Lato" w:hAnsi="Lato" w:cs="Arial"/>
          <w:b w:val="0"/>
        </w:rPr>
        <w:t>(idea kształcenia branżowego, branże zawodowe, zawody szkolne i rynkowe, porównanie techników z liceami, kształcenie ustawiczne)</w:t>
      </w:r>
      <w:r>
        <w:rPr>
          <w:rFonts w:ascii="Lato" w:hAnsi="Lato" w:cs="Arial"/>
          <w:b w:val="0"/>
        </w:rPr>
        <w:t>.</w:t>
      </w:r>
    </w:p>
    <w:p w:rsidR="00E162B7" w:rsidRPr="00E162B7" w:rsidRDefault="00E162B7" w:rsidP="00E162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Arial"/>
          <w:b w:val="0"/>
        </w:rPr>
      </w:pPr>
      <w:r w:rsidRPr="00E162B7">
        <w:rPr>
          <w:rFonts w:ascii="Lato" w:hAnsi="Lato" w:cs="Arial"/>
          <w:b w:val="0"/>
        </w:rPr>
        <w:t xml:space="preserve">Międzynarodowe projekty realizowane przez szkoły podstawowe i technika </w:t>
      </w:r>
      <w:r w:rsidRPr="00E162B7">
        <w:rPr>
          <w:rFonts w:ascii="Lato" w:hAnsi="Lato" w:cs="Arial"/>
          <w:b w:val="0"/>
        </w:rPr>
        <w:br/>
        <w:t>w ramach Akcji programu Erasmus+ „Edukacja Szkolna”</w:t>
      </w:r>
      <w:r w:rsidR="00AC6A9F">
        <w:rPr>
          <w:rFonts w:ascii="Lato" w:hAnsi="Lato" w:cs="Arial"/>
          <w:b w:val="0"/>
        </w:rPr>
        <w:t>.</w:t>
      </w:r>
      <w:bookmarkStart w:id="0" w:name="_GoBack"/>
      <w:bookmarkEnd w:id="0"/>
    </w:p>
    <w:p w:rsidR="00E162B7" w:rsidRPr="00E162B7" w:rsidRDefault="00E162B7" w:rsidP="00E162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Arial"/>
          <w:b w:val="0"/>
        </w:rPr>
      </w:pPr>
      <w:r w:rsidRPr="00E162B7">
        <w:rPr>
          <w:rFonts w:ascii="Lato" w:hAnsi="Lato" w:cs="Arial"/>
          <w:b w:val="0"/>
        </w:rPr>
        <w:t>Działania Krakowskiej Szkoły Doradztwa Zawodowego.</w:t>
      </w:r>
    </w:p>
    <w:p w:rsidR="00E2263C" w:rsidRDefault="00E2263C"/>
    <w:sectPr w:rsidR="00E22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21EF1"/>
    <w:multiLevelType w:val="hybridMultilevel"/>
    <w:tmpl w:val="583C9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B7"/>
    <w:rsid w:val="00AC6A9F"/>
    <w:rsid w:val="00E162B7"/>
    <w:rsid w:val="00E2263C"/>
    <w:rsid w:val="00E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CEDB"/>
  <w15:chartTrackingRefBased/>
  <w15:docId w15:val="{0F314B3C-D0EE-4506-835D-AAC9EDEF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2B7"/>
    <w:pPr>
      <w:spacing w:after="200" w:line="276" w:lineRule="auto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E162B7"/>
    <w:rPr>
      <w:rFonts w:ascii="Calibri" w:eastAsia="Times New Roman" w:hAnsi="Calibri" w:cs="Times New Roman"/>
      <w:b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162B7"/>
    <w:pPr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Dzikiewicz-Rożniatowska Paulina</dc:creator>
  <cp:keywords/>
  <dc:description/>
  <cp:lastModifiedBy>Dzikiewicz-Rożniatowska Paulina</cp:lastModifiedBy>
  <cp:revision>3</cp:revision>
  <dcterms:created xsi:type="dcterms:W3CDTF">2019-03-22T09:10:00Z</dcterms:created>
  <dcterms:modified xsi:type="dcterms:W3CDTF">2019-03-27T12:57:00Z</dcterms:modified>
</cp:coreProperties>
</file>